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AA9537" w14:textId="77777777" w:rsidR="0081787F" w:rsidRDefault="0081787F">
      <w:pPr>
        <w:pStyle w:val="2"/>
        <w:tabs>
          <w:tab w:val="clear" w:pos="567"/>
          <w:tab w:val="left" w:pos="0"/>
        </w:tabs>
        <w:spacing w:before="57" w:after="57"/>
        <w:ind w:left="0" w:firstLine="0"/>
        <w:rPr>
          <w:lang w:val="el-GR"/>
        </w:rPr>
      </w:pPr>
      <w:bookmarkStart w:id="0" w:name="_Toc109729404"/>
    </w:p>
    <w:p w14:paraId="4F56FD0C" w14:textId="4E019B2B" w:rsidR="003929DA" w:rsidRDefault="003929DA">
      <w:pPr>
        <w:pStyle w:val="2"/>
        <w:tabs>
          <w:tab w:val="clear" w:pos="567"/>
          <w:tab w:val="left" w:pos="0"/>
        </w:tabs>
        <w:spacing w:before="57" w:after="57"/>
        <w:ind w:left="0" w:firstLine="0"/>
        <w:rPr>
          <w:rFonts w:eastAsia="SimSun"/>
          <w:i/>
          <w:iCs/>
          <w:color w:val="5B9BD5"/>
          <w:lang w:val="el-GR"/>
        </w:rPr>
      </w:pPr>
      <w:r>
        <w:rPr>
          <w:lang w:val="el-GR"/>
        </w:rPr>
        <w:t xml:space="preserve">ΠΑΡΑΡΤΗΜΑ Ι – </w:t>
      </w:r>
      <w:bookmarkStart w:id="1" w:name="_GoBack"/>
      <w:r>
        <w:rPr>
          <w:lang w:val="el-GR"/>
        </w:rPr>
        <w:t>Αναλυτική Περιγραφή Φυσικού και Οικονομικού Αντικειμένου της Σύμβασης</w:t>
      </w:r>
      <w:bookmarkEnd w:id="0"/>
      <w:r>
        <w:rPr>
          <w:lang w:val="el-GR"/>
        </w:rPr>
        <w:t xml:space="preserve"> </w:t>
      </w:r>
    </w:p>
    <w:bookmarkEnd w:id="1"/>
    <w:p w14:paraId="57369365" w14:textId="77777777" w:rsidR="003929DA" w:rsidRDefault="003929DA">
      <w:pPr>
        <w:pStyle w:val="normalwithoutspacing"/>
        <w:spacing w:before="57" w:after="57"/>
        <w:rPr>
          <w:rFonts w:eastAsia="SimSun"/>
          <w:i/>
          <w:iCs/>
          <w:color w:val="5B9BD5"/>
          <w:szCs w:val="22"/>
        </w:rPr>
      </w:pPr>
    </w:p>
    <w:p w14:paraId="63C161F4" w14:textId="77777777"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0CD7CCCC" w14:textId="77777777" w:rsidR="00021B78" w:rsidRDefault="00021B78">
      <w:pPr>
        <w:suppressAutoHyphens w:val="0"/>
        <w:autoSpaceDE w:val="0"/>
        <w:spacing w:before="57" w:after="57"/>
        <w:rPr>
          <w:rFonts w:eastAsia="SimSun"/>
          <w:szCs w:val="22"/>
          <w:lang w:val="el-GR"/>
        </w:rPr>
      </w:pPr>
    </w:p>
    <w:p w14:paraId="4DD86AF3" w14:textId="77777777" w:rsidR="00021B78" w:rsidRDefault="00021B78" w:rsidP="00021B78">
      <w:pPr>
        <w:suppressAutoHyphens w:val="0"/>
        <w:autoSpaceDE w:val="0"/>
        <w:spacing w:before="57" w:after="57"/>
        <w:rPr>
          <w:rFonts w:eastAsia="SimSun"/>
          <w:szCs w:val="22"/>
          <w:lang w:val="el-GR"/>
        </w:rPr>
      </w:pPr>
      <w:r w:rsidRPr="00021B78">
        <w:rPr>
          <w:rFonts w:eastAsia="SimSun"/>
          <w:szCs w:val="22"/>
          <w:lang w:val="el-GR"/>
        </w:rPr>
        <w:t xml:space="preserve">Αντικείμενο της σύμβασης  είναι η αγορά ηλεκτρονικών υπολογιστών (CPV: 30213000-5, 30213300-8), οθονών (CPV: 30231000-7), </w:t>
      </w:r>
      <w:proofErr w:type="spellStart"/>
      <w:r w:rsidRPr="00021B78">
        <w:rPr>
          <w:rFonts w:eastAsia="SimSun"/>
          <w:szCs w:val="22"/>
          <w:lang w:val="el-GR"/>
        </w:rPr>
        <w:t>πολυμηχανημάτων</w:t>
      </w:r>
      <w:proofErr w:type="spellEnd"/>
      <w:r w:rsidRPr="00021B78">
        <w:rPr>
          <w:rFonts w:eastAsia="SimSun"/>
          <w:szCs w:val="22"/>
          <w:lang w:val="el-GR"/>
        </w:rPr>
        <w:t xml:space="preserve"> – εκτυπωτών (CPV: 42991200-1) και πακέτων λογισμικού (CPV: 48300000-1)</w:t>
      </w:r>
      <w:r>
        <w:rPr>
          <w:rFonts w:eastAsia="SimSun"/>
          <w:szCs w:val="22"/>
          <w:lang w:val="el-GR"/>
        </w:rPr>
        <w:t xml:space="preserve">, στο πλαίσιο υλοποίησης </w:t>
      </w:r>
      <w:r w:rsidRPr="00021B78">
        <w:rPr>
          <w:rFonts w:eastAsia="SimSun"/>
          <w:szCs w:val="22"/>
          <w:lang w:val="el-GR"/>
        </w:rPr>
        <w:t>έργου με τίτλο «ΕΚΠΟΝΗΣΗ ΕΘΝΙΚΟΥ ΠΡΟΓΡΑΜΜΑΤΟΣ ΣΥΛΛΟΓΗΣ ΑΛΙΕΥΤΙΚΩΝ ΔΕΔΟΜΕΝΩΝ ΣΤΟ ΠΛΑΙΣΙΟ ΕΝΩΣΙΑΚΩΝ ΚΑΙ ΕΘΝΙΚΩΝ ΑΠΑΙΤΗΣΕΩΝ» με Κωδικό ΟΠΣ 5004055, έτους 2022 που χρηματοδοτείται από το Επιχειρησιακό Πρόγραμμα Αλιείας –Θάλασσας (</w:t>
      </w:r>
      <w:proofErr w:type="spellStart"/>
      <w:r w:rsidRPr="00021B78">
        <w:rPr>
          <w:rFonts w:eastAsia="SimSun"/>
          <w:szCs w:val="22"/>
          <w:lang w:val="el-GR"/>
        </w:rPr>
        <w:t>ΕΠΑλ</w:t>
      </w:r>
      <w:proofErr w:type="spellEnd"/>
      <w:r w:rsidRPr="00021B78">
        <w:rPr>
          <w:rFonts w:eastAsia="SimSun"/>
          <w:szCs w:val="22"/>
          <w:lang w:val="el-GR"/>
        </w:rPr>
        <w:t>-Θ 2014-2020).</w:t>
      </w:r>
      <w:r w:rsidR="008F0361">
        <w:rPr>
          <w:rFonts w:eastAsia="SimSun"/>
          <w:szCs w:val="22"/>
          <w:lang w:val="el-GR"/>
        </w:rPr>
        <w:t xml:space="preserve"> </w:t>
      </w:r>
      <w:r w:rsidR="00440CAB">
        <w:rPr>
          <w:rFonts w:eastAsia="SimSun"/>
          <w:szCs w:val="22"/>
          <w:lang w:val="el-GR"/>
        </w:rPr>
        <w:t xml:space="preserve">Ο διαγωνισμός </w:t>
      </w:r>
      <w:r w:rsidR="00D30938">
        <w:rPr>
          <w:rFonts w:eastAsia="SimSun"/>
          <w:szCs w:val="22"/>
          <w:lang w:val="el-GR"/>
        </w:rPr>
        <w:t>υποδιαιρείται σε τρία (3) Τμήματα</w:t>
      </w:r>
      <w:r w:rsidR="008F0361">
        <w:rPr>
          <w:rFonts w:eastAsia="SimSun"/>
          <w:szCs w:val="22"/>
          <w:lang w:val="el-GR"/>
        </w:rPr>
        <w:t>, με στόχος την βελτιστοποίηση του ανταγωνισμού</w:t>
      </w:r>
      <w:r w:rsidR="00D30938">
        <w:rPr>
          <w:rFonts w:eastAsia="SimSun"/>
          <w:szCs w:val="22"/>
          <w:lang w:val="el-GR"/>
        </w:rPr>
        <w:t>.</w:t>
      </w:r>
    </w:p>
    <w:p w14:paraId="028BD901" w14:textId="77777777" w:rsidR="00D30938" w:rsidRPr="00021B78" w:rsidRDefault="00D30938" w:rsidP="00021B78">
      <w:pPr>
        <w:suppressAutoHyphens w:val="0"/>
        <w:autoSpaceDE w:val="0"/>
        <w:spacing w:before="57" w:after="57"/>
        <w:rPr>
          <w:rFonts w:eastAsia="SimSun"/>
          <w: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888"/>
        <w:gridCol w:w="1615"/>
        <w:gridCol w:w="2091"/>
        <w:gridCol w:w="1843"/>
      </w:tblGrid>
      <w:tr w:rsidR="00021B78" w:rsidRPr="00021B78" w14:paraId="68277EF9" w14:textId="77777777" w:rsidTr="00D855A0">
        <w:tc>
          <w:tcPr>
            <w:tcW w:w="1602" w:type="dxa"/>
            <w:shd w:val="clear" w:color="auto" w:fill="auto"/>
          </w:tcPr>
          <w:p w14:paraId="4A109DFB" w14:textId="77777777" w:rsidR="00021B78" w:rsidRPr="00021B78" w:rsidRDefault="00021B78" w:rsidP="00021B78">
            <w:pPr>
              <w:suppressAutoHyphens w:val="0"/>
              <w:autoSpaceDE w:val="0"/>
              <w:spacing w:before="57" w:after="57"/>
              <w:rPr>
                <w:rFonts w:eastAsia="SimSun"/>
                <w:szCs w:val="22"/>
                <w:lang w:val="el-GR"/>
              </w:rPr>
            </w:pPr>
          </w:p>
        </w:tc>
        <w:tc>
          <w:tcPr>
            <w:tcW w:w="1888" w:type="dxa"/>
            <w:shd w:val="clear" w:color="auto" w:fill="auto"/>
          </w:tcPr>
          <w:p w14:paraId="7A897CE0"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ΕΙΔΟΣ</w:t>
            </w:r>
          </w:p>
        </w:tc>
        <w:tc>
          <w:tcPr>
            <w:tcW w:w="1615" w:type="dxa"/>
            <w:shd w:val="clear" w:color="auto" w:fill="auto"/>
          </w:tcPr>
          <w:p w14:paraId="0788944A" w14:textId="77777777" w:rsidR="00021B78" w:rsidRPr="00021B78" w:rsidRDefault="00021B78" w:rsidP="00021B78">
            <w:pPr>
              <w:suppressAutoHyphens w:val="0"/>
              <w:autoSpaceDE w:val="0"/>
              <w:spacing w:before="57" w:after="57"/>
              <w:rPr>
                <w:rFonts w:eastAsia="SimSun"/>
                <w:b/>
                <w:szCs w:val="22"/>
                <w:lang w:val="en-US"/>
              </w:rPr>
            </w:pPr>
            <w:r w:rsidRPr="00021B78">
              <w:rPr>
                <w:rFonts w:eastAsia="SimSun"/>
                <w:b/>
                <w:szCs w:val="22"/>
                <w:lang w:val="en-US"/>
              </w:rPr>
              <w:t>CPV</w:t>
            </w:r>
          </w:p>
        </w:tc>
        <w:tc>
          <w:tcPr>
            <w:tcW w:w="2091" w:type="dxa"/>
            <w:shd w:val="clear" w:color="auto" w:fill="auto"/>
          </w:tcPr>
          <w:p w14:paraId="1DAD988D"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 xml:space="preserve">Εκτιμώμενη αξία </w:t>
            </w:r>
          </w:p>
          <w:p w14:paraId="27C21F82"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(χωρίς ΦΠΑ)</w:t>
            </w:r>
          </w:p>
        </w:tc>
        <w:tc>
          <w:tcPr>
            <w:tcW w:w="1843" w:type="dxa"/>
            <w:shd w:val="clear" w:color="auto" w:fill="auto"/>
          </w:tcPr>
          <w:p w14:paraId="5D3F803D"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Σύνολο με ΦΠΑ</w:t>
            </w:r>
          </w:p>
        </w:tc>
      </w:tr>
      <w:tr w:rsidR="00021B78" w:rsidRPr="00021B78" w14:paraId="241C1841" w14:textId="77777777" w:rsidTr="00D855A0">
        <w:tc>
          <w:tcPr>
            <w:tcW w:w="1602" w:type="dxa"/>
            <w:shd w:val="clear" w:color="auto" w:fill="auto"/>
          </w:tcPr>
          <w:p w14:paraId="4E3EF5FD"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ΤΜΗΜΑ Α</w:t>
            </w:r>
          </w:p>
        </w:tc>
        <w:tc>
          <w:tcPr>
            <w:tcW w:w="1888" w:type="dxa"/>
            <w:shd w:val="clear" w:color="auto" w:fill="auto"/>
          </w:tcPr>
          <w:p w14:paraId="606FDB73"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Φορητοί ηλεκτρονικοί υπολογιστές</w:t>
            </w:r>
          </w:p>
        </w:tc>
        <w:tc>
          <w:tcPr>
            <w:tcW w:w="1615" w:type="dxa"/>
            <w:shd w:val="clear" w:color="auto" w:fill="auto"/>
          </w:tcPr>
          <w:p w14:paraId="3E42C43D"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30213000-5</w:t>
            </w:r>
          </w:p>
        </w:tc>
        <w:tc>
          <w:tcPr>
            <w:tcW w:w="2091" w:type="dxa"/>
            <w:shd w:val="clear" w:color="auto" w:fill="auto"/>
          </w:tcPr>
          <w:p w14:paraId="226F1C7F"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28.983,87€</w:t>
            </w:r>
          </w:p>
        </w:tc>
        <w:tc>
          <w:tcPr>
            <w:tcW w:w="1843" w:type="dxa"/>
            <w:shd w:val="clear" w:color="auto" w:fill="auto"/>
          </w:tcPr>
          <w:p w14:paraId="1BA500CA"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35.940,00€</w:t>
            </w:r>
          </w:p>
        </w:tc>
      </w:tr>
      <w:tr w:rsidR="00021B78" w:rsidRPr="00021B78" w14:paraId="7A039672" w14:textId="77777777" w:rsidTr="00D855A0">
        <w:tc>
          <w:tcPr>
            <w:tcW w:w="1602" w:type="dxa"/>
            <w:vMerge w:val="restart"/>
            <w:shd w:val="clear" w:color="auto" w:fill="auto"/>
          </w:tcPr>
          <w:p w14:paraId="64DB4B67"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ΤΜΗΜΑ Β</w:t>
            </w:r>
          </w:p>
        </w:tc>
        <w:tc>
          <w:tcPr>
            <w:tcW w:w="1888" w:type="dxa"/>
            <w:shd w:val="clear" w:color="auto" w:fill="auto"/>
          </w:tcPr>
          <w:p w14:paraId="4BE8ADCC"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Σταθεροί ηλεκτρονικοί υπολογιστές</w:t>
            </w:r>
          </w:p>
        </w:tc>
        <w:tc>
          <w:tcPr>
            <w:tcW w:w="1615" w:type="dxa"/>
            <w:shd w:val="clear" w:color="auto" w:fill="auto"/>
          </w:tcPr>
          <w:p w14:paraId="38603CDB"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30213300-8</w:t>
            </w:r>
          </w:p>
        </w:tc>
        <w:tc>
          <w:tcPr>
            <w:tcW w:w="2091" w:type="dxa"/>
            <w:vMerge w:val="restart"/>
            <w:shd w:val="clear" w:color="auto" w:fill="auto"/>
          </w:tcPr>
          <w:p w14:paraId="5F0B7DEA"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14.419,36€</w:t>
            </w:r>
          </w:p>
        </w:tc>
        <w:tc>
          <w:tcPr>
            <w:tcW w:w="1843" w:type="dxa"/>
            <w:vMerge w:val="restart"/>
            <w:shd w:val="clear" w:color="auto" w:fill="auto"/>
          </w:tcPr>
          <w:p w14:paraId="56EA6A79"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17.880,00</w:t>
            </w:r>
          </w:p>
        </w:tc>
      </w:tr>
      <w:tr w:rsidR="00021B78" w:rsidRPr="00021B78" w14:paraId="0EF9EB4D" w14:textId="77777777" w:rsidTr="00D855A0">
        <w:tc>
          <w:tcPr>
            <w:tcW w:w="1602" w:type="dxa"/>
            <w:vMerge/>
            <w:shd w:val="clear" w:color="auto" w:fill="auto"/>
          </w:tcPr>
          <w:p w14:paraId="76AF823B" w14:textId="77777777" w:rsidR="00021B78" w:rsidRPr="00021B78" w:rsidRDefault="00021B78" w:rsidP="00021B78">
            <w:pPr>
              <w:suppressAutoHyphens w:val="0"/>
              <w:autoSpaceDE w:val="0"/>
              <w:spacing w:before="57" w:after="57"/>
              <w:rPr>
                <w:rFonts w:eastAsia="SimSun"/>
                <w:b/>
                <w:szCs w:val="22"/>
                <w:lang w:val="el-GR"/>
              </w:rPr>
            </w:pPr>
          </w:p>
        </w:tc>
        <w:tc>
          <w:tcPr>
            <w:tcW w:w="1888" w:type="dxa"/>
            <w:shd w:val="clear" w:color="auto" w:fill="auto"/>
          </w:tcPr>
          <w:p w14:paraId="46240426"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Οθόνες</w:t>
            </w:r>
          </w:p>
        </w:tc>
        <w:tc>
          <w:tcPr>
            <w:tcW w:w="1615" w:type="dxa"/>
            <w:shd w:val="clear" w:color="auto" w:fill="auto"/>
          </w:tcPr>
          <w:p w14:paraId="6EC0033D"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30231000-7</w:t>
            </w:r>
          </w:p>
        </w:tc>
        <w:tc>
          <w:tcPr>
            <w:tcW w:w="2091" w:type="dxa"/>
            <w:vMerge/>
            <w:shd w:val="clear" w:color="auto" w:fill="auto"/>
          </w:tcPr>
          <w:p w14:paraId="57492868" w14:textId="77777777" w:rsidR="00021B78" w:rsidRPr="00021B78" w:rsidRDefault="00021B78" w:rsidP="00021B78">
            <w:pPr>
              <w:suppressAutoHyphens w:val="0"/>
              <w:autoSpaceDE w:val="0"/>
              <w:spacing w:before="57" w:after="57"/>
              <w:rPr>
                <w:rFonts w:eastAsia="SimSun"/>
                <w:szCs w:val="22"/>
                <w:lang w:val="el-GR"/>
              </w:rPr>
            </w:pPr>
          </w:p>
        </w:tc>
        <w:tc>
          <w:tcPr>
            <w:tcW w:w="1843" w:type="dxa"/>
            <w:vMerge/>
            <w:shd w:val="clear" w:color="auto" w:fill="auto"/>
          </w:tcPr>
          <w:p w14:paraId="2C9FF154" w14:textId="77777777" w:rsidR="00021B78" w:rsidRPr="00021B78" w:rsidRDefault="00021B78" w:rsidP="00021B78">
            <w:pPr>
              <w:suppressAutoHyphens w:val="0"/>
              <w:autoSpaceDE w:val="0"/>
              <w:spacing w:before="57" w:after="57"/>
              <w:rPr>
                <w:rFonts w:eastAsia="SimSun"/>
                <w:szCs w:val="22"/>
                <w:lang w:val="el-GR"/>
              </w:rPr>
            </w:pPr>
          </w:p>
        </w:tc>
      </w:tr>
      <w:tr w:rsidR="00021B78" w:rsidRPr="00021B78" w14:paraId="05D4D0E9" w14:textId="77777777" w:rsidTr="00D855A0">
        <w:tc>
          <w:tcPr>
            <w:tcW w:w="1602" w:type="dxa"/>
            <w:vMerge/>
            <w:shd w:val="clear" w:color="auto" w:fill="auto"/>
          </w:tcPr>
          <w:p w14:paraId="24C49CE6" w14:textId="77777777" w:rsidR="00021B78" w:rsidRPr="00021B78" w:rsidRDefault="00021B78" w:rsidP="00021B78">
            <w:pPr>
              <w:suppressAutoHyphens w:val="0"/>
              <w:autoSpaceDE w:val="0"/>
              <w:spacing w:before="57" w:after="57"/>
              <w:rPr>
                <w:rFonts w:eastAsia="SimSun"/>
                <w:b/>
                <w:szCs w:val="22"/>
                <w:lang w:val="el-GR"/>
              </w:rPr>
            </w:pPr>
          </w:p>
        </w:tc>
        <w:tc>
          <w:tcPr>
            <w:tcW w:w="1888" w:type="dxa"/>
            <w:shd w:val="clear" w:color="auto" w:fill="auto"/>
          </w:tcPr>
          <w:p w14:paraId="25C3F8AD" w14:textId="77777777" w:rsidR="00021B78" w:rsidRPr="00021B78" w:rsidRDefault="00021B78" w:rsidP="00021B78">
            <w:pPr>
              <w:suppressAutoHyphens w:val="0"/>
              <w:autoSpaceDE w:val="0"/>
              <w:spacing w:before="57" w:after="57"/>
              <w:rPr>
                <w:rFonts w:eastAsia="SimSun"/>
                <w:szCs w:val="22"/>
                <w:lang w:val="el-GR"/>
              </w:rPr>
            </w:pPr>
            <w:proofErr w:type="spellStart"/>
            <w:r w:rsidRPr="00021B78">
              <w:rPr>
                <w:rFonts w:eastAsia="SimSun"/>
                <w:szCs w:val="22"/>
                <w:lang w:val="el-GR"/>
              </w:rPr>
              <w:t>Πολυμηχανήματα</w:t>
            </w:r>
            <w:proofErr w:type="spellEnd"/>
            <w:r w:rsidRPr="00021B78">
              <w:rPr>
                <w:rFonts w:eastAsia="SimSun"/>
                <w:szCs w:val="22"/>
                <w:lang w:val="el-GR"/>
              </w:rPr>
              <w:t>- εκτυπωτές</w:t>
            </w:r>
          </w:p>
        </w:tc>
        <w:tc>
          <w:tcPr>
            <w:tcW w:w="1615" w:type="dxa"/>
            <w:shd w:val="clear" w:color="auto" w:fill="auto"/>
          </w:tcPr>
          <w:p w14:paraId="6A27C582"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42991200-1</w:t>
            </w:r>
          </w:p>
        </w:tc>
        <w:tc>
          <w:tcPr>
            <w:tcW w:w="2091" w:type="dxa"/>
            <w:vMerge/>
            <w:shd w:val="clear" w:color="auto" w:fill="auto"/>
          </w:tcPr>
          <w:p w14:paraId="12D10311" w14:textId="77777777" w:rsidR="00021B78" w:rsidRPr="00021B78" w:rsidRDefault="00021B78" w:rsidP="00021B78">
            <w:pPr>
              <w:suppressAutoHyphens w:val="0"/>
              <w:autoSpaceDE w:val="0"/>
              <w:spacing w:before="57" w:after="57"/>
              <w:rPr>
                <w:rFonts w:eastAsia="SimSun"/>
                <w:szCs w:val="22"/>
                <w:lang w:val="el-GR"/>
              </w:rPr>
            </w:pPr>
          </w:p>
        </w:tc>
        <w:tc>
          <w:tcPr>
            <w:tcW w:w="1843" w:type="dxa"/>
            <w:vMerge/>
            <w:shd w:val="clear" w:color="auto" w:fill="auto"/>
          </w:tcPr>
          <w:p w14:paraId="776F59CC" w14:textId="77777777" w:rsidR="00021B78" w:rsidRPr="00021B78" w:rsidRDefault="00021B78" w:rsidP="00021B78">
            <w:pPr>
              <w:suppressAutoHyphens w:val="0"/>
              <w:autoSpaceDE w:val="0"/>
              <w:spacing w:before="57" w:after="57"/>
              <w:rPr>
                <w:rFonts w:eastAsia="SimSun"/>
                <w:szCs w:val="22"/>
                <w:lang w:val="el-GR"/>
              </w:rPr>
            </w:pPr>
          </w:p>
        </w:tc>
      </w:tr>
      <w:tr w:rsidR="00021B78" w:rsidRPr="00021B78" w14:paraId="53289AC4" w14:textId="77777777" w:rsidTr="00D855A0">
        <w:tc>
          <w:tcPr>
            <w:tcW w:w="1602" w:type="dxa"/>
            <w:shd w:val="clear" w:color="auto" w:fill="auto"/>
          </w:tcPr>
          <w:p w14:paraId="505F4067" w14:textId="77777777" w:rsidR="00021B78" w:rsidRPr="00021B78" w:rsidRDefault="00021B78" w:rsidP="00021B78">
            <w:pPr>
              <w:suppressAutoHyphens w:val="0"/>
              <w:autoSpaceDE w:val="0"/>
              <w:spacing w:before="57" w:after="57"/>
              <w:rPr>
                <w:rFonts w:eastAsia="SimSun"/>
                <w:b/>
                <w:szCs w:val="22"/>
                <w:lang w:val="el-GR"/>
              </w:rPr>
            </w:pPr>
            <w:r w:rsidRPr="00021B78">
              <w:rPr>
                <w:rFonts w:eastAsia="SimSun"/>
                <w:b/>
                <w:szCs w:val="22"/>
                <w:lang w:val="el-GR"/>
              </w:rPr>
              <w:t>ΤΜΗΜΑ Γ</w:t>
            </w:r>
          </w:p>
        </w:tc>
        <w:tc>
          <w:tcPr>
            <w:tcW w:w="1888" w:type="dxa"/>
            <w:shd w:val="clear" w:color="auto" w:fill="auto"/>
          </w:tcPr>
          <w:p w14:paraId="71368D60"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Πακέτα λογισμικού</w:t>
            </w:r>
          </w:p>
        </w:tc>
        <w:tc>
          <w:tcPr>
            <w:tcW w:w="1615" w:type="dxa"/>
            <w:shd w:val="clear" w:color="auto" w:fill="auto"/>
          </w:tcPr>
          <w:p w14:paraId="54DA9389"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48300000-1</w:t>
            </w:r>
          </w:p>
        </w:tc>
        <w:tc>
          <w:tcPr>
            <w:tcW w:w="2091" w:type="dxa"/>
            <w:shd w:val="clear" w:color="auto" w:fill="auto"/>
          </w:tcPr>
          <w:p w14:paraId="605ACBC1"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3.112,90€</w:t>
            </w:r>
          </w:p>
        </w:tc>
        <w:tc>
          <w:tcPr>
            <w:tcW w:w="1843" w:type="dxa"/>
            <w:shd w:val="clear" w:color="auto" w:fill="auto"/>
          </w:tcPr>
          <w:p w14:paraId="164794EA" w14:textId="77777777" w:rsidR="00021B78" w:rsidRPr="00021B78" w:rsidRDefault="00021B78" w:rsidP="00021B78">
            <w:pPr>
              <w:suppressAutoHyphens w:val="0"/>
              <w:autoSpaceDE w:val="0"/>
              <w:spacing w:before="57" w:after="57"/>
              <w:rPr>
                <w:rFonts w:eastAsia="SimSun"/>
                <w:szCs w:val="22"/>
                <w:lang w:val="el-GR"/>
              </w:rPr>
            </w:pPr>
            <w:r w:rsidRPr="00021B78">
              <w:rPr>
                <w:rFonts w:eastAsia="SimSun"/>
                <w:szCs w:val="22"/>
                <w:lang w:val="el-GR"/>
              </w:rPr>
              <w:t>3.860,00€</w:t>
            </w:r>
          </w:p>
        </w:tc>
      </w:tr>
    </w:tbl>
    <w:p w14:paraId="57C62F29" w14:textId="77777777" w:rsidR="00021B78" w:rsidRDefault="00021B78">
      <w:pPr>
        <w:suppressAutoHyphens w:val="0"/>
        <w:autoSpaceDE w:val="0"/>
        <w:spacing w:before="57" w:after="57"/>
        <w:rPr>
          <w:rFonts w:eastAsia="SimSun"/>
          <w:szCs w:val="22"/>
          <w:lang w:val="el-GR"/>
        </w:rPr>
      </w:pPr>
    </w:p>
    <w:p w14:paraId="690C2F8E" w14:textId="77777777" w:rsidR="00D30938" w:rsidRDefault="00D30938" w:rsidP="00D30938">
      <w:pPr>
        <w:suppressAutoHyphens w:val="0"/>
        <w:autoSpaceDE w:val="0"/>
        <w:spacing w:before="57" w:after="57"/>
        <w:rPr>
          <w:rFonts w:eastAsia="SimSun"/>
          <w:szCs w:val="22"/>
          <w:lang w:val="el-GR"/>
        </w:rPr>
      </w:pPr>
      <w:r>
        <w:rPr>
          <w:rFonts w:eastAsia="SimSun"/>
          <w:szCs w:val="22"/>
          <w:lang w:val="el-GR"/>
        </w:rPr>
        <w:t>Ο ανάδοχος υποχρεούται να παραδώσει τα υπό προμήθεια είδη εντός δύο (2) μηνών από την υπογραφή της σύμβασης</w:t>
      </w:r>
      <w:r w:rsidR="004332DC" w:rsidRPr="004332DC">
        <w:rPr>
          <w:rFonts w:eastAsia="SimSun"/>
          <w:szCs w:val="22"/>
          <w:lang w:val="el-GR"/>
        </w:rPr>
        <w:t xml:space="preserve">, με μονομερή προαίρεση του ΕΛΓΟ-ΔΗΜΗΤΡΑ/ΙΝ.ΑΛ.Ε. για παράτασή </w:t>
      </w:r>
      <w:r w:rsidR="004332DC">
        <w:rPr>
          <w:rFonts w:eastAsia="SimSun"/>
          <w:szCs w:val="22"/>
          <w:lang w:val="el-GR"/>
        </w:rPr>
        <w:t>της</w:t>
      </w:r>
      <w:r w:rsidR="007B2125" w:rsidRPr="007B2125">
        <w:rPr>
          <w:lang w:val="el-GR"/>
        </w:rPr>
        <w:t xml:space="preserve"> </w:t>
      </w:r>
      <w:r w:rsidR="007B2125" w:rsidRPr="007B2125">
        <w:rPr>
          <w:rFonts w:eastAsia="SimSun"/>
          <w:szCs w:val="22"/>
          <w:lang w:val="el-GR"/>
        </w:rPr>
        <w:t xml:space="preserve">χωρίς αύξηση </w:t>
      </w:r>
      <w:r w:rsidR="007B2125">
        <w:rPr>
          <w:rFonts w:eastAsia="SimSun"/>
          <w:szCs w:val="22"/>
          <w:lang w:val="el-GR"/>
        </w:rPr>
        <w:t xml:space="preserve">του </w:t>
      </w:r>
      <w:r w:rsidR="007B2125" w:rsidRPr="007B2125">
        <w:rPr>
          <w:rFonts w:eastAsia="SimSun"/>
          <w:szCs w:val="22"/>
          <w:lang w:val="el-GR"/>
        </w:rPr>
        <w:t>οικονομικού αντικειμένου</w:t>
      </w:r>
      <w:r w:rsidR="004332DC" w:rsidRPr="004332DC">
        <w:rPr>
          <w:rFonts w:eastAsia="SimSun"/>
          <w:szCs w:val="22"/>
          <w:lang w:val="el-GR"/>
        </w:rPr>
        <w:t>.</w:t>
      </w:r>
      <w:r w:rsidR="004332DC">
        <w:rPr>
          <w:rFonts w:eastAsia="SimSun"/>
          <w:szCs w:val="22"/>
          <w:lang w:val="el-GR"/>
        </w:rPr>
        <w:t xml:space="preserve"> Ο</w:t>
      </w:r>
      <w:r>
        <w:rPr>
          <w:rFonts w:eastAsia="SimSun"/>
          <w:szCs w:val="22"/>
          <w:lang w:val="el-GR"/>
        </w:rPr>
        <w:t xml:space="preserve"> τόπος παράδοσης είναι</w:t>
      </w:r>
      <w:r w:rsidRPr="00D30938">
        <w:rPr>
          <w:rFonts w:eastAsia="SimSun"/>
          <w:szCs w:val="22"/>
          <w:lang w:val="el-GR"/>
        </w:rPr>
        <w:t xml:space="preserve">: Ελληνικός Γεωργικός Οργανισμός «Δήμητρα», Ινστιτούτο </w:t>
      </w:r>
      <w:r>
        <w:rPr>
          <w:rFonts w:eastAsia="SimSun"/>
          <w:szCs w:val="22"/>
          <w:lang w:val="el-GR"/>
        </w:rPr>
        <w:t>Αλιευτικής Έρευνας</w:t>
      </w:r>
      <w:r w:rsidRPr="00D30938">
        <w:rPr>
          <w:rFonts w:eastAsia="SimSun"/>
          <w:szCs w:val="22"/>
          <w:lang w:val="el-GR"/>
        </w:rPr>
        <w:t>,</w:t>
      </w:r>
      <w:r>
        <w:rPr>
          <w:rFonts w:eastAsia="SimSun"/>
          <w:szCs w:val="22"/>
          <w:lang w:val="el-GR"/>
        </w:rPr>
        <w:t xml:space="preserve"> Νέα Πέραμος Καβάλας, ΤΚ 64007.</w:t>
      </w:r>
      <w:r w:rsidRPr="00D30938">
        <w:rPr>
          <w:lang w:val="el-GR"/>
        </w:rPr>
        <w:t xml:space="preserve"> </w:t>
      </w:r>
      <w:r w:rsidRPr="00D30938">
        <w:rPr>
          <w:rFonts w:eastAsia="SimSun"/>
          <w:szCs w:val="22"/>
          <w:lang w:val="el-GR"/>
        </w:rPr>
        <w:t>Τα έξοδα μεταφοράς και φορτοεκφόρτωσης και τυχόν</w:t>
      </w:r>
      <w:r>
        <w:rPr>
          <w:rFonts w:eastAsia="SimSun"/>
          <w:szCs w:val="22"/>
          <w:lang w:val="el-GR"/>
        </w:rPr>
        <w:t xml:space="preserve"> έξοδα εκτελωνισμού βαρύνουν τον/τους</w:t>
      </w:r>
      <w:r w:rsidRPr="00D30938">
        <w:rPr>
          <w:rFonts w:eastAsia="SimSun"/>
          <w:szCs w:val="22"/>
          <w:lang w:val="el-GR"/>
        </w:rPr>
        <w:t xml:space="preserve"> προμηθευ</w:t>
      </w:r>
      <w:r>
        <w:rPr>
          <w:rFonts w:eastAsia="SimSun"/>
          <w:szCs w:val="22"/>
          <w:lang w:val="el-GR"/>
        </w:rPr>
        <w:t>τή/</w:t>
      </w:r>
      <w:proofErr w:type="spellStart"/>
      <w:r w:rsidRPr="00D30938">
        <w:rPr>
          <w:rFonts w:eastAsia="SimSun"/>
          <w:szCs w:val="22"/>
          <w:lang w:val="el-GR"/>
        </w:rPr>
        <w:t>τές</w:t>
      </w:r>
      <w:proofErr w:type="spellEnd"/>
      <w:r w:rsidRPr="00D30938">
        <w:rPr>
          <w:rFonts w:eastAsia="SimSun"/>
          <w:szCs w:val="22"/>
          <w:lang w:val="el-GR"/>
        </w:rPr>
        <w:t>.</w:t>
      </w:r>
    </w:p>
    <w:p w14:paraId="13893780" w14:textId="77777777" w:rsidR="004332DC" w:rsidRDefault="004332DC" w:rsidP="00D30938">
      <w:pPr>
        <w:suppressAutoHyphens w:val="0"/>
        <w:autoSpaceDE w:val="0"/>
        <w:spacing w:before="57" w:after="57"/>
        <w:rPr>
          <w:rFonts w:eastAsia="SimSun"/>
          <w:szCs w:val="22"/>
          <w:lang w:val="el-GR"/>
        </w:rPr>
      </w:pPr>
    </w:p>
    <w:p w14:paraId="1222E5F8" w14:textId="77777777" w:rsidR="00CF5667" w:rsidRDefault="00CF5667" w:rsidP="00D30938">
      <w:pPr>
        <w:suppressAutoHyphens w:val="0"/>
        <w:autoSpaceDE w:val="0"/>
        <w:spacing w:before="57" w:after="57"/>
        <w:rPr>
          <w:rFonts w:eastAsia="SimSun"/>
          <w:szCs w:val="22"/>
          <w:lang w:val="el-GR"/>
        </w:rPr>
      </w:pPr>
    </w:p>
    <w:p w14:paraId="5FDD24F9" w14:textId="77777777" w:rsidR="00CF5667" w:rsidRPr="00D30938" w:rsidRDefault="00CF5667" w:rsidP="00D30938">
      <w:pPr>
        <w:suppressAutoHyphens w:val="0"/>
        <w:autoSpaceDE w:val="0"/>
        <w:spacing w:before="57" w:after="57"/>
        <w:rPr>
          <w:rFonts w:eastAsia="SimSun"/>
          <w:szCs w:val="22"/>
          <w:lang w:val="el-GR"/>
        </w:rPr>
      </w:pPr>
    </w:p>
    <w:p w14:paraId="41E0420B" w14:textId="77777777" w:rsidR="00D855A0" w:rsidRDefault="00D855A0">
      <w:pPr>
        <w:suppressAutoHyphens w:val="0"/>
        <w:autoSpaceDE w:val="0"/>
        <w:spacing w:before="57" w:after="57"/>
        <w:rPr>
          <w:rFonts w:eastAsia="SimSun"/>
          <w:szCs w:val="22"/>
          <w:lang w:val="el-GR"/>
        </w:rPr>
      </w:pPr>
    </w:p>
    <w:p w14:paraId="535274D0" w14:textId="77777777" w:rsidR="00D855A0" w:rsidRDefault="00D855A0">
      <w:pPr>
        <w:suppressAutoHyphens w:val="0"/>
        <w:autoSpaceDE w:val="0"/>
        <w:spacing w:before="57" w:after="57"/>
        <w:rPr>
          <w:rFonts w:eastAsia="SimSun"/>
          <w:szCs w:val="22"/>
          <w:lang w:val="el-GR"/>
        </w:rPr>
      </w:pPr>
    </w:p>
    <w:p w14:paraId="1D584115" w14:textId="77777777" w:rsidR="003929DA" w:rsidRPr="00D855A0" w:rsidRDefault="00D855A0">
      <w:pPr>
        <w:suppressAutoHyphens w:val="0"/>
        <w:autoSpaceDE w:val="0"/>
        <w:spacing w:before="57" w:after="57"/>
        <w:rPr>
          <w:rFonts w:eastAsia="SimSun"/>
          <w:b/>
          <w:szCs w:val="22"/>
          <w:lang w:val="el-GR"/>
        </w:rPr>
      </w:pPr>
      <w:r w:rsidRPr="00D855A0">
        <w:rPr>
          <w:rFonts w:eastAsia="SimSun"/>
          <w:b/>
          <w:szCs w:val="22"/>
          <w:lang w:val="el-GR"/>
        </w:rPr>
        <w:t>ΑΠΑΙΤΗΣΕΙΣ ΚΑΙ ΤΕΧΝΙΚΕΣ ΠΡΟΔΙΑΓΡΑΦΕΣ ΑΝΑ ΤΜΗΜΑ ΑΝΤΙΚΕΙΜΕΝΟΥ.</w:t>
      </w:r>
    </w:p>
    <w:p w14:paraId="5DC57D39" w14:textId="77777777" w:rsidR="00161F0F" w:rsidRDefault="00161F0F">
      <w:pPr>
        <w:suppressAutoHyphens w:val="0"/>
        <w:autoSpaceDE w:val="0"/>
        <w:spacing w:before="57" w:after="57"/>
        <w:rPr>
          <w:rFonts w:eastAsia="SimSun"/>
          <w:szCs w:val="22"/>
          <w:lang w:val="el-GR"/>
        </w:rPr>
      </w:pPr>
    </w:p>
    <w:p w14:paraId="7C61CF31" w14:textId="77777777" w:rsidR="00161F0F" w:rsidRPr="00161F0F" w:rsidRDefault="00161F0F" w:rsidP="00161F0F">
      <w:pPr>
        <w:suppressAutoHyphens w:val="0"/>
        <w:spacing w:after="0"/>
        <w:ind w:right="-284"/>
        <w:contextualSpacing/>
        <w:jc w:val="left"/>
        <w:rPr>
          <w:rFonts w:cs="Arial"/>
          <w:b/>
          <w:color w:val="000000"/>
          <w:szCs w:val="22"/>
          <w:lang w:val="el-GR" w:eastAsia="el-GR"/>
        </w:rPr>
      </w:pPr>
      <w:r w:rsidRPr="00161F0F">
        <w:rPr>
          <w:rFonts w:cs="Arial"/>
          <w:b/>
          <w:color w:val="000000"/>
          <w:szCs w:val="22"/>
          <w:lang w:val="el-GR" w:eastAsia="el-GR"/>
        </w:rPr>
        <w:t>ΤΜΗΜΑ Α: «Φορητοί ηλεκτρονικοί υπολογιστές», CPV: 30213000-5, εκτιμώμενης αξίας 28.983,87€ πλέον ΦΠΑ 24% (σύνολο με ΦΠΑ 35.940,00€).</w:t>
      </w:r>
    </w:p>
    <w:p w14:paraId="4F5682AF" w14:textId="77777777" w:rsidR="00161F0F" w:rsidRPr="00161F0F" w:rsidRDefault="00161F0F" w:rsidP="00161F0F">
      <w:pPr>
        <w:suppressAutoHyphens w:val="0"/>
        <w:spacing w:after="0"/>
        <w:ind w:right="-284"/>
        <w:contextualSpacing/>
        <w:jc w:val="left"/>
        <w:rPr>
          <w:rFonts w:cs="Arial"/>
          <w:b/>
          <w:color w:val="000000"/>
          <w:szCs w:val="22"/>
          <w:lang w:val="el-GR" w:eastAsia="el-GR"/>
        </w:rPr>
      </w:pPr>
    </w:p>
    <w:p w14:paraId="44E06564" w14:textId="77777777" w:rsidR="00161F0F" w:rsidRPr="00161F0F" w:rsidRDefault="00161F0F" w:rsidP="00161F0F">
      <w:pPr>
        <w:suppressAutoHyphens w:val="0"/>
        <w:spacing w:after="0"/>
        <w:ind w:right="-284"/>
        <w:contextualSpacing/>
        <w:jc w:val="left"/>
        <w:rPr>
          <w:rFonts w:cs="Arial"/>
          <w:szCs w:val="22"/>
          <w:lang w:val="el-GR" w:eastAsia="el-GR"/>
        </w:rPr>
      </w:pPr>
      <w:r w:rsidRPr="00161F0F">
        <w:rPr>
          <w:rFonts w:cs="Arial"/>
          <w:b/>
          <w:color w:val="000000"/>
          <w:szCs w:val="22"/>
          <w:lang w:val="el-GR" w:eastAsia="el-GR"/>
        </w:rPr>
        <w:t xml:space="preserve">1.Τεχνικές προδιαγραφές Φορητού Υπολογιστή 15.6’’ </w:t>
      </w:r>
    </w:p>
    <w:p w14:paraId="6F9E83CB" w14:textId="77777777" w:rsidR="00161F0F" w:rsidRPr="00161F0F" w:rsidRDefault="00161F0F" w:rsidP="00161F0F">
      <w:pPr>
        <w:suppressAutoHyphens w:val="0"/>
        <w:spacing w:after="0"/>
        <w:ind w:right="-284"/>
        <w:contextualSpacing/>
        <w:jc w:val="center"/>
        <w:rPr>
          <w:rFonts w:cs="Arial"/>
          <w:sz w:val="20"/>
          <w:szCs w:val="20"/>
          <w:lang w:val="el-GR" w:eastAsia="el-GR"/>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0"/>
        <w:gridCol w:w="1134"/>
        <w:gridCol w:w="2409"/>
      </w:tblGrid>
      <w:tr w:rsidR="00D855A0" w:rsidRPr="00161F0F" w14:paraId="31EF393A" w14:textId="77777777" w:rsidTr="00D855A0">
        <w:trPr>
          <w:cantSplit/>
          <w:trHeight w:val="296"/>
          <w:jc w:val="center"/>
        </w:trPr>
        <w:tc>
          <w:tcPr>
            <w:tcW w:w="5740" w:type="dxa"/>
            <w:shd w:val="clear" w:color="auto" w:fill="BFBFBF"/>
            <w:vAlign w:val="center"/>
          </w:tcPr>
          <w:p w14:paraId="2F32F41D"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ΠΕΡΙΓΡΑΦΗ/</w:t>
            </w:r>
          </w:p>
          <w:p w14:paraId="50CBCFA1"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ΤΕΧΝΙΚΑ ΧΑΡΑΚΤΗΡΙΣΤΙΚΑ</w:t>
            </w:r>
          </w:p>
        </w:tc>
        <w:tc>
          <w:tcPr>
            <w:tcW w:w="1134" w:type="dxa"/>
            <w:shd w:val="clear" w:color="auto" w:fill="BFBFBF"/>
          </w:tcPr>
          <w:p w14:paraId="35E93E30"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ΠΟΣΟΤΗΤΑ</w:t>
            </w:r>
          </w:p>
        </w:tc>
        <w:tc>
          <w:tcPr>
            <w:tcW w:w="2409" w:type="dxa"/>
            <w:shd w:val="clear" w:color="auto" w:fill="BFBFBF"/>
            <w:vAlign w:val="center"/>
          </w:tcPr>
          <w:p w14:paraId="50038417"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ΑΠΑΙΤΗΣΗ</w:t>
            </w:r>
          </w:p>
        </w:tc>
      </w:tr>
      <w:tr w:rsidR="00D855A0" w:rsidRPr="00161F0F" w14:paraId="0E4D9848" w14:textId="77777777" w:rsidTr="00D855A0">
        <w:trPr>
          <w:cantSplit/>
          <w:trHeight w:val="284"/>
          <w:jc w:val="center"/>
        </w:trPr>
        <w:tc>
          <w:tcPr>
            <w:tcW w:w="5740" w:type="dxa"/>
            <w:shd w:val="clear" w:color="auto" w:fill="auto"/>
            <w:vAlign w:val="center"/>
          </w:tcPr>
          <w:p w14:paraId="41733BDD"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 xml:space="preserve">NOTEBOOK </w:t>
            </w:r>
          </w:p>
        </w:tc>
        <w:tc>
          <w:tcPr>
            <w:tcW w:w="1134" w:type="dxa"/>
          </w:tcPr>
          <w:p w14:paraId="7CCC664C" w14:textId="77777777" w:rsidR="00D855A0" w:rsidRPr="00161F0F" w:rsidRDefault="00D855A0" w:rsidP="00161F0F">
            <w:pPr>
              <w:suppressAutoHyphens w:val="0"/>
              <w:spacing w:after="0"/>
              <w:jc w:val="center"/>
              <w:rPr>
                <w:rFonts w:cs="Arial"/>
                <w:b/>
                <w:sz w:val="20"/>
                <w:szCs w:val="20"/>
                <w:lang w:val="el-GR" w:eastAsia="el-GR"/>
              </w:rPr>
            </w:pPr>
            <w:r w:rsidRPr="00161F0F">
              <w:rPr>
                <w:rFonts w:cs="Arial"/>
                <w:b/>
                <w:sz w:val="20"/>
                <w:szCs w:val="20"/>
                <w:lang w:val="el-GR" w:eastAsia="el-GR"/>
              </w:rPr>
              <w:t>23</w:t>
            </w:r>
          </w:p>
        </w:tc>
        <w:tc>
          <w:tcPr>
            <w:tcW w:w="2409" w:type="dxa"/>
            <w:shd w:val="clear" w:color="auto" w:fill="auto"/>
            <w:vAlign w:val="center"/>
          </w:tcPr>
          <w:p w14:paraId="487D69B8" w14:textId="77777777" w:rsidR="00D855A0" w:rsidRPr="00161F0F" w:rsidRDefault="00D855A0" w:rsidP="00161F0F">
            <w:pPr>
              <w:suppressAutoHyphens w:val="0"/>
              <w:spacing w:after="0"/>
              <w:jc w:val="center"/>
              <w:rPr>
                <w:rFonts w:cs="Arial"/>
                <w:b/>
                <w:sz w:val="20"/>
                <w:szCs w:val="20"/>
                <w:lang w:val="en-US" w:eastAsia="el-GR"/>
              </w:rPr>
            </w:pPr>
          </w:p>
        </w:tc>
      </w:tr>
      <w:tr w:rsidR="00D855A0" w:rsidRPr="00161F0F" w14:paraId="3FEFB00A" w14:textId="77777777" w:rsidTr="00D855A0">
        <w:trPr>
          <w:trHeight w:val="284"/>
          <w:jc w:val="center"/>
        </w:trPr>
        <w:tc>
          <w:tcPr>
            <w:tcW w:w="5740" w:type="dxa"/>
            <w:shd w:val="clear" w:color="auto" w:fill="auto"/>
            <w:vAlign w:val="center"/>
          </w:tcPr>
          <w:p w14:paraId="51D7ACDD"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ΓΕΝΙΚΑ</w:t>
            </w:r>
          </w:p>
        </w:tc>
        <w:tc>
          <w:tcPr>
            <w:tcW w:w="1134" w:type="dxa"/>
          </w:tcPr>
          <w:p w14:paraId="5A0F88A7"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0FA5DDD"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168509B2" w14:textId="77777777" w:rsidTr="00D855A0">
        <w:trPr>
          <w:trHeight w:val="284"/>
          <w:jc w:val="center"/>
        </w:trPr>
        <w:tc>
          <w:tcPr>
            <w:tcW w:w="5740" w:type="dxa"/>
            <w:shd w:val="clear" w:color="auto" w:fill="auto"/>
            <w:vAlign w:val="center"/>
          </w:tcPr>
          <w:p w14:paraId="694157C8"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αναφερθεί ο κατασκευαστής και το μοντέλο</w:t>
            </w:r>
          </w:p>
        </w:tc>
        <w:tc>
          <w:tcPr>
            <w:tcW w:w="1134" w:type="dxa"/>
          </w:tcPr>
          <w:p w14:paraId="0AD17FE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22592FF"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ΝΑΙ</w:t>
            </w:r>
          </w:p>
        </w:tc>
      </w:tr>
      <w:tr w:rsidR="00D855A0" w:rsidRPr="00161F0F" w14:paraId="40298FA5" w14:textId="77777777" w:rsidTr="00D855A0">
        <w:trPr>
          <w:trHeight w:val="284"/>
          <w:jc w:val="center"/>
        </w:trPr>
        <w:tc>
          <w:tcPr>
            <w:tcW w:w="5740" w:type="dxa"/>
            <w:shd w:val="clear" w:color="auto" w:fill="auto"/>
            <w:vAlign w:val="center"/>
          </w:tcPr>
          <w:p w14:paraId="08D1A8F7"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l-GR" w:eastAsia="el-GR"/>
              </w:rPr>
              <w:t>Πιστοποιήσεις</w:t>
            </w:r>
            <w:r w:rsidRPr="00161F0F">
              <w:rPr>
                <w:rFonts w:cs="Arial"/>
                <w:sz w:val="20"/>
                <w:szCs w:val="20"/>
                <w:lang w:val="en-US" w:eastAsia="el-GR"/>
              </w:rPr>
              <w:t>: CE, ENERGY STAR, EPEAT,TCO,  MIL-STD 810G, ISO 9001</w:t>
            </w:r>
          </w:p>
        </w:tc>
        <w:tc>
          <w:tcPr>
            <w:tcW w:w="1134" w:type="dxa"/>
          </w:tcPr>
          <w:p w14:paraId="6E4BC127" w14:textId="77777777" w:rsidR="00D855A0" w:rsidRPr="00161F0F" w:rsidRDefault="00D855A0" w:rsidP="00161F0F">
            <w:pPr>
              <w:suppressAutoHyphens w:val="0"/>
              <w:spacing w:after="0"/>
              <w:jc w:val="center"/>
              <w:rPr>
                <w:rFonts w:cs="Arial"/>
                <w:sz w:val="20"/>
                <w:szCs w:val="20"/>
                <w:lang w:val="en-US" w:eastAsia="el-GR"/>
              </w:rPr>
            </w:pPr>
          </w:p>
        </w:tc>
        <w:tc>
          <w:tcPr>
            <w:tcW w:w="2409" w:type="dxa"/>
            <w:shd w:val="clear" w:color="auto" w:fill="auto"/>
            <w:vAlign w:val="center"/>
          </w:tcPr>
          <w:p w14:paraId="6B3DE290"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128498A5" w14:textId="77777777" w:rsidTr="00D855A0">
        <w:trPr>
          <w:trHeight w:val="284"/>
          <w:jc w:val="center"/>
        </w:trPr>
        <w:tc>
          <w:tcPr>
            <w:tcW w:w="5740" w:type="dxa"/>
            <w:shd w:val="clear" w:color="auto" w:fill="auto"/>
            <w:vAlign w:val="center"/>
          </w:tcPr>
          <w:p w14:paraId="157884FC"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ενσωματώνει λογισμικό τεχνητής νοημοσύνης που μαθαίνει και προσαρμόζεται στο τρόπο εργασίας, παρέχει βελτιωμένη απόκριση συστήματος και βελτιώνει αυτόματα την απόδοση των εφαρμογών και  τον χρόνο λειτουργίας της μπαταρίας.</w:t>
            </w:r>
          </w:p>
        </w:tc>
        <w:tc>
          <w:tcPr>
            <w:tcW w:w="1134" w:type="dxa"/>
          </w:tcPr>
          <w:p w14:paraId="4B927B6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4D961A87"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0F2BDA9" w14:textId="77777777" w:rsidTr="00D855A0">
        <w:trPr>
          <w:trHeight w:val="284"/>
          <w:jc w:val="center"/>
        </w:trPr>
        <w:tc>
          <w:tcPr>
            <w:tcW w:w="5740" w:type="dxa"/>
            <w:shd w:val="clear" w:color="auto" w:fill="auto"/>
            <w:vAlign w:val="center"/>
          </w:tcPr>
          <w:p w14:paraId="03E09F21"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ΕΠΕΞΕΡΓΑΣΤΕΣ</w:t>
            </w:r>
          </w:p>
        </w:tc>
        <w:tc>
          <w:tcPr>
            <w:tcW w:w="1134" w:type="dxa"/>
          </w:tcPr>
          <w:p w14:paraId="5B455668"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0E10AE13"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35CAC663" w14:textId="77777777" w:rsidTr="00D855A0">
        <w:trPr>
          <w:trHeight w:val="284"/>
          <w:jc w:val="center"/>
        </w:trPr>
        <w:tc>
          <w:tcPr>
            <w:tcW w:w="5740" w:type="dxa"/>
            <w:shd w:val="clear" w:color="auto" w:fill="auto"/>
            <w:vAlign w:val="center"/>
          </w:tcPr>
          <w:p w14:paraId="6B62BD0E"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n-US" w:eastAsia="el-GR"/>
              </w:rPr>
              <w:t>Intel</w:t>
            </w:r>
            <w:r w:rsidRPr="00161F0F">
              <w:rPr>
                <w:rFonts w:cs="Arial"/>
                <w:sz w:val="20"/>
                <w:szCs w:val="20"/>
                <w:lang w:val="el-GR" w:eastAsia="el-GR"/>
              </w:rPr>
              <w:t xml:space="preserve"> </w:t>
            </w:r>
            <w:proofErr w:type="spellStart"/>
            <w:r w:rsidRPr="00161F0F">
              <w:rPr>
                <w:rFonts w:cs="Arial"/>
                <w:sz w:val="20"/>
                <w:szCs w:val="20"/>
                <w:lang w:val="en-US" w:eastAsia="el-GR"/>
              </w:rPr>
              <w:t>i</w:t>
            </w:r>
            <w:proofErr w:type="spellEnd"/>
            <w:r w:rsidRPr="00161F0F">
              <w:rPr>
                <w:rFonts w:cs="Arial"/>
                <w:sz w:val="20"/>
                <w:szCs w:val="20"/>
                <w:lang w:val="el-GR" w:eastAsia="el-GR"/>
              </w:rPr>
              <w:t>7-1165</w:t>
            </w:r>
            <w:r w:rsidRPr="00161F0F">
              <w:rPr>
                <w:rFonts w:cs="Arial"/>
                <w:sz w:val="20"/>
                <w:szCs w:val="20"/>
                <w:lang w:val="en-US" w:eastAsia="el-GR"/>
              </w:rPr>
              <w:t>G</w:t>
            </w:r>
            <w:r w:rsidRPr="00161F0F">
              <w:rPr>
                <w:rFonts w:cs="Arial"/>
                <w:sz w:val="20"/>
                <w:szCs w:val="20"/>
                <w:lang w:val="el-GR" w:eastAsia="el-GR"/>
              </w:rPr>
              <w:t xml:space="preserve">7 ή αντίστοιχος </w:t>
            </w:r>
          </w:p>
        </w:tc>
        <w:tc>
          <w:tcPr>
            <w:tcW w:w="1134" w:type="dxa"/>
          </w:tcPr>
          <w:p w14:paraId="45FBB8EC"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64F212DE"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ΝΑΙ</w:t>
            </w:r>
          </w:p>
        </w:tc>
      </w:tr>
      <w:tr w:rsidR="00D855A0" w:rsidRPr="00161F0F" w14:paraId="6F61D3FA" w14:textId="77777777" w:rsidTr="00D855A0">
        <w:trPr>
          <w:trHeight w:val="284"/>
          <w:jc w:val="center"/>
        </w:trPr>
        <w:tc>
          <w:tcPr>
            <w:tcW w:w="5740" w:type="dxa"/>
            <w:shd w:val="clear" w:color="auto" w:fill="auto"/>
            <w:vAlign w:val="center"/>
          </w:tcPr>
          <w:p w14:paraId="3F29817B"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Αριθμός πυρήνων/</w:t>
            </w:r>
            <w:proofErr w:type="spellStart"/>
            <w:r w:rsidRPr="00161F0F">
              <w:rPr>
                <w:rFonts w:cs="Arial"/>
                <w:sz w:val="20"/>
                <w:szCs w:val="20"/>
                <w:lang w:val="el-GR" w:eastAsia="el-GR"/>
              </w:rPr>
              <w:t>threads</w:t>
            </w:r>
            <w:proofErr w:type="spellEnd"/>
          </w:p>
        </w:tc>
        <w:tc>
          <w:tcPr>
            <w:tcW w:w="1134" w:type="dxa"/>
          </w:tcPr>
          <w:p w14:paraId="36592A65"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5BC2EF3" w14:textId="77777777" w:rsidR="00D855A0" w:rsidRPr="00161F0F" w:rsidRDefault="00D855A0" w:rsidP="00161F0F">
            <w:pPr>
              <w:suppressAutoHyphens w:val="0"/>
              <w:spacing w:after="0"/>
              <w:jc w:val="center"/>
              <w:rPr>
                <w:rFonts w:cs="Arial"/>
                <w:sz w:val="20"/>
                <w:szCs w:val="20"/>
                <w:lang w:val="en-US" w:eastAsia="el-GR"/>
              </w:rPr>
            </w:pPr>
            <w:r w:rsidRPr="00161F0F">
              <w:rPr>
                <w:rFonts w:cs="Arial"/>
                <w:sz w:val="20"/>
                <w:szCs w:val="20"/>
                <w:lang w:val="el-GR" w:eastAsia="el-GR"/>
              </w:rPr>
              <w:t xml:space="preserve">≥ </w:t>
            </w:r>
            <w:r w:rsidRPr="00161F0F">
              <w:rPr>
                <w:rFonts w:cs="Arial"/>
                <w:sz w:val="20"/>
                <w:szCs w:val="20"/>
                <w:lang w:val="en-US" w:eastAsia="el-GR"/>
              </w:rPr>
              <w:t>4</w:t>
            </w:r>
            <w:r w:rsidRPr="00161F0F">
              <w:rPr>
                <w:rFonts w:cs="Arial"/>
                <w:sz w:val="20"/>
                <w:szCs w:val="20"/>
                <w:lang w:val="el-GR" w:eastAsia="el-GR"/>
              </w:rPr>
              <w:t>/</w:t>
            </w:r>
            <w:r w:rsidRPr="00161F0F">
              <w:rPr>
                <w:rFonts w:cs="Arial"/>
                <w:sz w:val="20"/>
                <w:szCs w:val="20"/>
                <w:lang w:val="en-US" w:eastAsia="el-GR"/>
              </w:rPr>
              <w:t>8</w:t>
            </w:r>
          </w:p>
        </w:tc>
      </w:tr>
      <w:tr w:rsidR="00D855A0" w:rsidRPr="00161F0F" w14:paraId="5E2DC643" w14:textId="77777777" w:rsidTr="00D855A0">
        <w:trPr>
          <w:trHeight w:val="284"/>
          <w:jc w:val="center"/>
        </w:trPr>
        <w:tc>
          <w:tcPr>
            <w:tcW w:w="5740" w:type="dxa"/>
            <w:shd w:val="clear" w:color="auto" w:fill="auto"/>
            <w:vAlign w:val="center"/>
          </w:tcPr>
          <w:p w14:paraId="170E0466"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Συχνότητα λειτουργίας </w:t>
            </w:r>
          </w:p>
        </w:tc>
        <w:tc>
          <w:tcPr>
            <w:tcW w:w="1134" w:type="dxa"/>
          </w:tcPr>
          <w:p w14:paraId="0FCB8A29"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0E7FF6DA"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2.</w:t>
            </w:r>
            <w:r w:rsidRPr="00161F0F">
              <w:rPr>
                <w:rFonts w:cs="Arial"/>
                <w:sz w:val="20"/>
                <w:szCs w:val="20"/>
                <w:lang w:val="el-GR" w:eastAsia="el-GR"/>
              </w:rPr>
              <w:t xml:space="preserve">8 </w:t>
            </w:r>
            <w:proofErr w:type="spellStart"/>
            <w:r w:rsidRPr="00161F0F">
              <w:rPr>
                <w:rFonts w:cs="Arial"/>
                <w:sz w:val="20"/>
                <w:szCs w:val="20"/>
                <w:lang w:val="el-GR" w:eastAsia="el-GR"/>
              </w:rPr>
              <w:t>GHz</w:t>
            </w:r>
            <w:proofErr w:type="spellEnd"/>
          </w:p>
        </w:tc>
      </w:tr>
      <w:tr w:rsidR="00D855A0" w:rsidRPr="00161F0F" w14:paraId="46803A5A" w14:textId="77777777" w:rsidTr="00D855A0">
        <w:trPr>
          <w:trHeight w:val="284"/>
          <w:jc w:val="center"/>
        </w:trPr>
        <w:tc>
          <w:tcPr>
            <w:tcW w:w="5740" w:type="dxa"/>
            <w:shd w:val="clear" w:color="auto" w:fill="auto"/>
            <w:vAlign w:val="center"/>
          </w:tcPr>
          <w:p w14:paraId="1D1BD39B"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l-GR" w:eastAsia="el-GR"/>
              </w:rPr>
              <w:t xml:space="preserve">Συχνότητα λειτουργίας </w:t>
            </w:r>
            <w:proofErr w:type="spellStart"/>
            <w:r w:rsidRPr="00161F0F">
              <w:rPr>
                <w:rFonts w:cs="Arial"/>
                <w:sz w:val="20"/>
                <w:szCs w:val="20"/>
                <w:lang w:val="el-GR" w:eastAsia="el-GR"/>
              </w:rPr>
              <w:t>turbo</w:t>
            </w:r>
            <w:proofErr w:type="spellEnd"/>
            <w:r w:rsidRPr="00161F0F">
              <w:rPr>
                <w:rFonts w:cs="Arial"/>
                <w:sz w:val="20"/>
                <w:szCs w:val="20"/>
                <w:lang w:val="el-GR" w:eastAsia="el-GR"/>
              </w:rPr>
              <w:t xml:space="preserve"> </w:t>
            </w:r>
          </w:p>
        </w:tc>
        <w:tc>
          <w:tcPr>
            <w:tcW w:w="1134" w:type="dxa"/>
          </w:tcPr>
          <w:p w14:paraId="4F919DED"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06464EA"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xml:space="preserve">≥ 4.70 </w:t>
            </w:r>
            <w:proofErr w:type="spellStart"/>
            <w:r w:rsidRPr="00161F0F">
              <w:rPr>
                <w:rFonts w:cs="Arial"/>
                <w:sz w:val="20"/>
                <w:szCs w:val="20"/>
                <w:lang w:val="el-GR" w:eastAsia="el-GR"/>
              </w:rPr>
              <w:t>GHz</w:t>
            </w:r>
            <w:proofErr w:type="spellEnd"/>
          </w:p>
        </w:tc>
      </w:tr>
      <w:tr w:rsidR="00D855A0" w:rsidRPr="00161F0F" w14:paraId="5A3E72B8" w14:textId="77777777" w:rsidTr="00D855A0">
        <w:trPr>
          <w:trHeight w:val="284"/>
          <w:jc w:val="center"/>
        </w:trPr>
        <w:tc>
          <w:tcPr>
            <w:tcW w:w="5740" w:type="dxa"/>
            <w:shd w:val="clear" w:color="auto" w:fill="auto"/>
            <w:vAlign w:val="center"/>
          </w:tcPr>
          <w:p w14:paraId="404B6444"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Cache</w:t>
            </w:r>
            <w:proofErr w:type="spellEnd"/>
          </w:p>
        </w:tc>
        <w:tc>
          <w:tcPr>
            <w:tcW w:w="1134" w:type="dxa"/>
          </w:tcPr>
          <w:p w14:paraId="275248D1"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AC031AD" w14:textId="77777777" w:rsidR="00D855A0" w:rsidRPr="00161F0F" w:rsidRDefault="00D855A0" w:rsidP="00161F0F">
            <w:pPr>
              <w:suppressAutoHyphens w:val="0"/>
              <w:spacing w:after="0"/>
              <w:jc w:val="center"/>
              <w:rPr>
                <w:rFonts w:cs="Arial"/>
                <w:sz w:val="20"/>
                <w:szCs w:val="20"/>
                <w:lang w:val="en-US" w:eastAsia="el-GR"/>
              </w:rPr>
            </w:pPr>
            <w:r w:rsidRPr="00161F0F">
              <w:rPr>
                <w:rFonts w:cs="Arial"/>
                <w:sz w:val="20"/>
                <w:szCs w:val="20"/>
                <w:lang w:val="el-GR" w:eastAsia="el-GR"/>
              </w:rPr>
              <w:t>≥ 12 MB</w:t>
            </w:r>
          </w:p>
        </w:tc>
      </w:tr>
      <w:tr w:rsidR="00D855A0" w:rsidRPr="00161F0F" w14:paraId="64648706" w14:textId="77777777" w:rsidTr="00D855A0">
        <w:trPr>
          <w:trHeight w:val="284"/>
          <w:jc w:val="center"/>
        </w:trPr>
        <w:tc>
          <w:tcPr>
            <w:tcW w:w="5740" w:type="dxa"/>
            <w:shd w:val="clear" w:color="auto" w:fill="auto"/>
            <w:vAlign w:val="center"/>
          </w:tcPr>
          <w:p w14:paraId="28C3D184"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ΜΝΗΜΗ</w:t>
            </w:r>
          </w:p>
        </w:tc>
        <w:tc>
          <w:tcPr>
            <w:tcW w:w="1134" w:type="dxa"/>
          </w:tcPr>
          <w:p w14:paraId="7B49722B"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4BADC4D2"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448A0EF0" w14:textId="77777777" w:rsidTr="00D855A0">
        <w:trPr>
          <w:trHeight w:val="284"/>
          <w:jc w:val="center"/>
        </w:trPr>
        <w:tc>
          <w:tcPr>
            <w:tcW w:w="5740" w:type="dxa"/>
            <w:shd w:val="clear" w:color="auto" w:fill="auto"/>
            <w:vAlign w:val="center"/>
          </w:tcPr>
          <w:p w14:paraId="7F9CF01B"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Mέγεθος</w:t>
            </w:r>
            <w:proofErr w:type="spellEnd"/>
            <w:r w:rsidRPr="00161F0F">
              <w:rPr>
                <w:rFonts w:cs="Arial"/>
                <w:sz w:val="20"/>
                <w:szCs w:val="20"/>
                <w:lang w:val="el-GR" w:eastAsia="el-GR"/>
              </w:rPr>
              <w:t xml:space="preserve"> κεντρικής μνήμης</w:t>
            </w:r>
          </w:p>
        </w:tc>
        <w:tc>
          <w:tcPr>
            <w:tcW w:w="1134" w:type="dxa"/>
          </w:tcPr>
          <w:p w14:paraId="42B43079"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5B464C1"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2x 8</w:t>
            </w:r>
            <w:r w:rsidRPr="00161F0F">
              <w:rPr>
                <w:rFonts w:cs="Arial"/>
                <w:sz w:val="20"/>
                <w:szCs w:val="20"/>
                <w:lang w:val="el-GR" w:eastAsia="el-GR"/>
              </w:rPr>
              <w:t>GB</w:t>
            </w:r>
          </w:p>
        </w:tc>
      </w:tr>
      <w:tr w:rsidR="00D855A0" w:rsidRPr="00161F0F" w14:paraId="6FAEBF66" w14:textId="77777777" w:rsidTr="00D855A0">
        <w:trPr>
          <w:trHeight w:val="284"/>
          <w:jc w:val="center"/>
        </w:trPr>
        <w:tc>
          <w:tcPr>
            <w:tcW w:w="5740" w:type="dxa"/>
            <w:shd w:val="clear" w:color="auto" w:fill="auto"/>
            <w:vAlign w:val="center"/>
          </w:tcPr>
          <w:p w14:paraId="7F6BEA52"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Τύπος μνήμης DDR4 </w:t>
            </w:r>
          </w:p>
        </w:tc>
        <w:tc>
          <w:tcPr>
            <w:tcW w:w="1134" w:type="dxa"/>
          </w:tcPr>
          <w:p w14:paraId="6A094386"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00704FB7"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78B5A576" w14:textId="77777777" w:rsidTr="00D855A0">
        <w:trPr>
          <w:trHeight w:val="284"/>
          <w:jc w:val="center"/>
        </w:trPr>
        <w:tc>
          <w:tcPr>
            <w:tcW w:w="5740" w:type="dxa"/>
            <w:shd w:val="clear" w:color="auto" w:fill="auto"/>
            <w:vAlign w:val="center"/>
          </w:tcPr>
          <w:p w14:paraId="1DF1946F"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Μέγιστο μέγεθος μνήμης </w:t>
            </w:r>
          </w:p>
        </w:tc>
        <w:tc>
          <w:tcPr>
            <w:tcW w:w="1134" w:type="dxa"/>
          </w:tcPr>
          <w:p w14:paraId="57D82663"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A45896C"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32GB</w:t>
            </w:r>
          </w:p>
        </w:tc>
      </w:tr>
      <w:tr w:rsidR="00D855A0" w:rsidRPr="00161F0F" w14:paraId="5E061728" w14:textId="77777777" w:rsidTr="00D855A0">
        <w:trPr>
          <w:trHeight w:val="284"/>
          <w:jc w:val="center"/>
        </w:trPr>
        <w:tc>
          <w:tcPr>
            <w:tcW w:w="5740" w:type="dxa"/>
            <w:shd w:val="clear" w:color="auto" w:fill="auto"/>
            <w:vAlign w:val="center"/>
          </w:tcPr>
          <w:p w14:paraId="6B9986AB"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ΜΟΝΑΔΕΣ ΔΙΣΚΩΝ</w:t>
            </w:r>
          </w:p>
        </w:tc>
        <w:tc>
          <w:tcPr>
            <w:tcW w:w="1134" w:type="dxa"/>
          </w:tcPr>
          <w:p w14:paraId="7BD0300D"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7CD04C25"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6D814A6D" w14:textId="77777777" w:rsidTr="00D855A0">
        <w:trPr>
          <w:trHeight w:val="284"/>
          <w:jc w:val="center"/>
        </w:trPr>
        <w:tc>
          <w:tcPr>
            <w:tcW w:w="5740" w:type="dxa"/>
            <w:shd w:val="clear" w:color="auto" w:fill="auto"/>
            <w:vAlign w:val="center"/>
          </w:tcPr>
          <w:p w14:paraId="2AB35324"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Πλήθος προσφερόμενων σκληρών δίσκων</w:t>
            </w:r>
          </w:p>
        </w:tc>
        <w:tc>
          <w:tcPr>
            <w:tcW w:w="1134" w:type="dxa"/>
          </w:tcPr>
          <w:p w14:paraId="3C895E5A"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7CF5671A"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4E3A86A2" w14:textId="77777777" w:rsidTr="00D855A0">
        <w:trPr>
          <w:trHeight w:val="284"/>
          <w:jc w:val="center"/>
        </w:trPr>
        <w:tc>
          <w:tcPr>
            <w:tcW w:w="5740" w:type="dxa"/>
            <w:shd w:val="clear" w:color="auto" w:fill="auto"/>
            <w:vAlign w:val="center"/>
          </w:tcPr>
          <w:p w14:paraId="14112CB7"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Χωρητικότητα δίσκου</w:t>
            </w:r>
          </w:p>
        </w:tc>
        <w:tc>
          <w:tcPr>
            <w:tcW w:w="1134" w:type="dxa"/>
          </w:tcPr>
          <w:p w14:paraId="71ED185B"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FCC5DE2"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512</w:t>
            </w:r>
            <w:r w:rsidRPr="00161F0F">
              <w:rPr>
                <w:rFonts w:cs="Arial"/>
                <w:sz w:val="20"/>
                <w:szCs w:val="20"/>
                <w:lang w:val="el-GR" w:eastAsia="el-GR"/>
              </w:rPr>
              <w:t>GB</w:t>
            </w:r>
          </w:p>
        </w:tc>
      </w:tr>
      <w:tr w:rsidR="00D855A0" w:rsidRPr="00161F0F" w14:paraId="2E587A7F" w14:textId="77777777" w:rsidTr="00D855A0">
        <w:trPr>
          <w:trHeight w:val="284"/>
          <w:jc w:val="center"/>
        </w:trPr>
        <w:tc>
          <w:tcPr>
            <w:tcW w:w="5740" w:type="dxa"/>
            <w:shd w:val="clear" w:color="auto" w:fill="auto"/>
            <w:vAlign w:val="center"/>
          </w:tcPr>
          <w:p w14:paraId="364BE565"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Τεχνολογία δίσκου M.2  </w:t>
            </w:r>
            <w:proofErr w:type="spellStart"/>
            <w:r w:rsidRPr="00161F0F">
              <w:rPr>
                <w:rFonts w:cs="Arial"/>
                <w:sz w:val="20"/>
                <w:szCs w:val="20"/>
                <w:lang w:val="el-GR" w:eastAsia="el-GR"/>
              </w:rPr>
              <w:t>PCIe</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NVMe</w:t>
            </w:r>
            <w:proofErr w:type="spellEnd"/>
            <w:r w:rsidRPr="00161F0F">
              <w:rPr>
                <w:rFonts w:cs="Arial"/>
                <w:sz w:val="20"/>
                <w:szCs w:val="20"/>
                <w:lang w:val="el-GR" w:eastAsia="el-GR"/>
              </w:rPr>
              <w:t xml:space="preserve"> SSD</w:t>
            </w:r>
          </w:p>
        </w:tc>
        <w:tc>
          <w:tcPr>
            <w:tcW w:w="1134" w:type="dxa"/>
          </w:tcPr>
          <w:p w14:paraId="18AC26CA"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F58D7B8"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BFE6CA0" w14:textId="77777777" w:rsidTr="00D855A0">
        <w:trPr>
          <w:trHeight w:val="284"/>
          <w:jc w:val="center"/>
        </w:trPr>
        <w:tc>
          <w:tcPr>
            <w:tcW w:w="5740" w:type="dxa"/>
            <w:shd w:val="clear" w:color="auto" w:fill="auto"/>
            <w:vAlign w:val="center"/>
          </w:tcPr>
          <w:p w14:paraId="13602D03"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I/O On-Board</w:t>
            </w:r>
          </w:p>
        </w:tc>
        <w:tc>
          <w:tcPr>
            <w:tcW w:w="1134" w:type="dxa"/>
          </w:tcPr>
          <w:p w14:paraId="6BAB7B84"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CAE7655"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632CC510" w14:textId="77777777" w:rsidTr="00D855A0">
        <w:trPr>
          <w:trHeight w:val="284"/>
          <w:jc w:val="center"/>
        </w:trPr>
        <w:tc>
          <w:tcPr>
            <w:tcW w:w="5740" w:type="dxa"/>
            <w:shd w:val="clear" w:color="auto" w:fill="auto"/>
            <w:vAlign w:val="center"/>
          </w:tcPr>
          <w:p w14:paraId="2A9A167C"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Θύρες δικτύου </w:t>
            </w:r>
            <w:proofErr w:type="spellStart"/>
            <w:r w:rsidRPr="00161F0F">
              <w:rPr>
                <w:rFonts w:cs="Arial"/>
                <w:sz w:val="20"/>
                <w:szCs w:val="20"/>
                <w:lang w:val="el-GR" w:eastAsia="el-GR"/>
              </w:rPr>
              <w:t>Gigabit</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Ethernet</w:t>
            </w:r>
            <w:proofErr w:type="spellEnd"/>
          </w:p>
        </w:tc>
        <w:tc>
          <w:tcPr>
            <w:tcW w:w="1134" w:type="dxa"/>
          </w:tcPr>
          <w:p w14:paraId="745D5D26"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3CCB6D4C"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705479FA" w14:textId="77777777" w:rsidTr="00D855A0">
        <w:trPr>
          <w:trHeight w:val="284"/>
          <w:jc w:val="center"/>
        </w:trPr>
        <w:tc>
          <w:tcPr>
            <w:tcW w:w="5740" w:type="dxa"/>
            <w:shd w:val="clear" w:color="auto" w:fill="auto"/>
            <w:vAlign w:val="center"/>
          </w:tcPr>
          <w:p w14:paraId="4790E974"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n-US" w:eastAsia="el-GR"/>
              </w:rPr>
              <w:t>Wi-Fi 6 AX201 2x2 802.11ax 160MHz + Bluetooth 5.1</w:t>
            </w:r>
          </w:p>
        </w:tc>
        <w:tc>
          <w:tcPr>
            <w:tcW w:w="1134" w:type="dxa"/>
          </w:tcPr>
          <w:p w14:paraId="1D58DD89" w14:textId="77777777" w:rsidR="00D855A0" w:rsidRPr="00161F0F" w:rsidRDefault="00D855A0" w:rsidP="00161F0F">
            <w:pPr>
              <w:suppressAutoHyphens w:val="0"/>
              <w:spacing w:after="0"/>
              <w:jc w:val="center"/>
              <w:rPr>
                <w:rFonts w:cs="Arial"/>
                <w:sz w:val="20"/>
                <w:szCs w:val="20"/>
                <w:lang w:val="en-US" w:eastAsia="el-GR"/>
              </w:rPr>
            </w:pPr>
          </w:p>
        </w:tc>
        <w:tc>
          <w:tcPr>
            <w:tcW w:w="2409" w:type="dxa"/>
            <w:shd w:val="clear" w:color="auto" w:fill="auto"/>
            <w:vAlign w:val="center"/>
          </w:tcPr>
          <w:p w14:paraId="753794CD"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7A8F039D" w14:textId="77777777" w:rsidTr="00D855A0">
        <w:trPr>
          <w:trHeight w:val="284"/>
          <w:jc w:val="center"/>
        </w:trPr>
        <w:tc>
          <w:tcPr>
            <w:tcW w:w="5740" w:type="dxa"/>
            <w:shd w:val="clear" w:color="auto" w:fill="auto"/>
            <w:vAlign w:val="center"/>
          </w:tcPr>
          <w:p w14:paraId="73D84F3F"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n-US" w:eastAsia="el-GR"/>
              </w:rPr>
              <w:t xml:space="preserve">Integrated HD camera </w:t>
            </w:r>
            <w:r w:rsidRPr="00161F0F">
              <w:rPr>
                <w:rFonts w:cs="Arial"/>
                <w:sz w:val="20"/>
                <w:szCs w:val="20"/>
                <w:lang w:val="el-GR" w:eastAsia="el-GR"/>
              </w:rPr>
              <w:t>με</w:t>
            </w:r>
            <w:r w:rsidRPr="00161F0F">
              <w:rPr>
                <w:rFonts w:cs="Arial"/>
                <w:sz w:val="20"/>
                <w:szCs w:val="20"/>
                <w:lang w:val="en-US" w:eastAsia="el-GR"/>
              </w:rPr>
              <w:t xml:space="preserve"> </w:t>
            </w:r>
            <w:r w:rsidRPr="00161F0F">
              <w:rPr>
                <w:rFonts w:cs="Arial"/>
                <w:sz w:val="20"/>
                <w:szCs w:val="20"/>
                <w:lang w:val="el-GR" w:eastAsia="el-GR"/>
              </w:rPr>
              <w:t>κλείστρο</w:t>
            </w:r>
            <w:r w:rsidRPr="00161F0F">
              <w:rPr>
                <w:rFonts w:cs="Arial"/>
                <w:sz w:val="20"/>
                <w:szCs w:val="20"/>
                <w:lang w:val="en-US" w:eastAsia="el-GR"/>
              </w:rPr>
              <w:t xml:space="preserve">. </w:t>
            </w:r>
          </w:p>
        </w:tc>
        <w:tc>
          <w:tcPr>
            <w:tcW w:w="1134" w:type="dxa"/>
          </w:tcPr>
          <w:p w14:paraId="4C652596" w14:textId="77777777" w:rsidR="00D855A0" w:rsidRPr="00161F0F" w:rsidRDefault="00D855A0" w:rsidP="00161F0F">
            <w:pPr>
              <w:suppressAutoHyphens w:val="0"/>
              <w:spacing w:after="0"/>
              <w:jc w:val="center"/>
              <w:rPr>
                <w:rFonts w:cs="Arial"/>
                <w:sz w:val="20"/>
                <w:szCs w:val="20"/>
                <w:lang w:val="en-US" w:eastAsia="el-GR"/>
              </w:rPr>
            </w:pPr>
          </w:p>
        </w:tc>
        <w:tc>
          <w:tcPr>
            <w:tcW w:w="2409" w:type="dxa"/>
            <w:shd w:val="clear" w:color="auto" w:fill="auto"/>
            <w:vAlign w:val="center"/>
          </w:tcPr>
          <w:p w14:paraId="5F5FD584"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744EE61" w14:textId="77777777" w:rsidTr="00D855A0">
        <w:trPr>
          <w:trHeight w:val="284"/>
          <w:jc w:val="center"/>
        </w:trPr>
        <w:tc>
          <w:tcPr>
            <w:tcW w:w="5740" w:type="dxa"/>
            <w:shd w:val="clear" w:color="auto" w:fill="auto"/>
            <w:vAlign w:val="center"/>
          </w:tcPr>
          <w:p w14:paraId="5B8A95FE"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Integrated</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Speakers</w:t>
            </w:r>
            <w:proofErr w:type="spellEnd"/>
            <w:r w:rsidRPr="00161F0F">
              <w:rPr>
                <w:rFonts w:cs="Arial"/>
                <w:sz w:val="20"/>
                <w:szCs w:val="20"/>
                <w:lang w:val="el-GR" w:eastAsia="el-GR"/>
              </w:rPr>
              <w:t xml:space="preserve"> και </w:t>
            </w:r>
            <w:proofErr w:type="spellStart"/>
            <w:r w:rsidRPr="00161F0F">
              <w:rPr>
                <w:rFonts w:cs="Arial"/>
                <w:sz w:val="20"/>
                <w:szCs w:val="20"/>
                <w:lang w:val="el-GR" w:eastAsia="el-GR"/>
              </w:rPr>
              <w:t>Microphone</w:t>
            </w:r>
            <w:proofErr w:type="spellEnd"/>
          </w:p>
        </w:tc>
        <w:tc>
          <w:tcPr>
            <w:tcW w:w="1134" w:type="dxa"/>
          </w:tcPr>
          <w:p w14:paraId="6EA92A21"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6AC233AA"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0FC6E06" w14:textId="77777777" w:rsidTr="00D855A0">
        <w:trPr>
          <w:trHeight w:val="284"/>
          <w:jc w:val="center"/>
        </w:trPr>
        <w:tc>
          <w:tcPr>
            <w:tcW w:w="5740" w:type="dxa"/>
            <w:shd w:val="clear" w:color="auto" w:fill="auto"/>
            <w:vAlign w:val="center"/>
          </w:tcPr>
          <w:p w14:paraId="6A79CF1C"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Headset</w:t>
            </w:r>
            <w:proofErr w:type="spellEnd"/>
            <w:r w:rsidRPr="00161F0F">
              <w:rPr>
                <w:rFonts w:cs="Arial"/>
                <w:sz w:val="20"/>
                <w:szCs w:val="20"/>
                <w:lang w:val="el-GR" w:eastAsia="el-GR"/>
              </w:rPr>
              <w:t>/</w:t>
            </w:r>
            <w:proofErr w:type="spellStart"/>
            <w:r w:rsidRPr="00161F0F">
              <w:rPr>
                <w:rFonts w:cs="Arial"/>
                <w:sz w:val="20"/>
                <w:szCs w:val="20"/>
                <w:lang w:val="el-GR" w:eastAsia="el-GR"/>
              </w:rPr>
              <w:t>mic</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combo</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jack</w:t>
            </w:r>
            <w:proofErr w:type="spellEnd"/>
          </w:p>
        </w:tc>
        <w:tc>
          <w:tcPr>
            <w:tcW w:w="1134" w:type="dxa"/>
          </w:tcPr>
          <w:p w14:paraId="5E0B5723"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741ABE1E"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7213A18C" w14:textId="77777777" w:rsidTr="00D855A0">
        <w:trPr>
          <w:trHeight w:val="284"/>
          <w:jc w:val="center"/>
        </w:trPr>
        <w:tc>
          <w:tcPr>
            <w:tcW w:w="5740" w:type="dxa"/>
            <w:shd w:val="clear" w:color="auto" w:fill="auto"/>
            <w:vAlign w:val="center"/>
          </w:tcPr>
          <w:p w14:paraId="2F15B007"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n-US" w:eastAsia="el-GR"/>
              </w:rPr>
              <w:t>1x USB 3.2 Gen 2x2 (20 Gbps) Type-C port with DisplayPort alt mode/Power Delivery</w:t>
            </w:r>
          </w:p>
        </w:tc>
        <w:tc>
          <w:tcPr>
            <w:tcW w:w="1134" w:type="dxa"/>
          </w:tcPr>
          <w:p w14:paraId="6E0EB9D5" w14:textId="77777777" w:rsidR="00D855A0" w:rsidRPr="00161F0F" w:rsidRDefault="00D855A0" w:rsidP="00161F0F">
            <w:pPr>
              <w:suppressAutoHyphens w:val="0"/>
              <w:spacing w:after="0"/>
              <w:jc w:val="center"/>
              <w:rPr>
                <w:rFonts w:cs="Arial"/>
                <w:sz w:val="20"/>
                <w:szCs w:val="20"/>
                <w:lang w:val="en-US" w:eastAsia="el-GR"/>
              </w:rPr>
            </w:pPr>
          </w:p>
        </w:tc>
        <w:tc>
          <w:tcPr>
            <w:tcW w:w="2409" w:type="dxa"/>
            <w:shd w:val="clear" w:color="auto" w:fill="auto"/>
            <w:vAlign w:val="center"/>
          </w:tcPr>
          <w:p w14:paraId="45FC108C"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4B215435" w14:textId="77777777" w:rsidTr="00D855A0">
        <w:trPr>
          <w:trHeight w:val="284"/>
          <w:jc w:val="center"/>
        </w:trPr>
        <w:tc>
          <w:tcPr>
            <w:tcW w:w="5740" w:type="dxa"/>
            <w:shd w:val="clear" w:color="auto" w:fill="auto"/>
            <w:vAlign w:val="center"/>
          </w:tcPr>
          <w:p w14:paraId="76297E21"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υποστηρίζεται η φόρτιση του φορητού μέσω της παραπάνω θύρας.</w:t>
            </w:r>
          </w:p>
        </w:tc>
        <w:tc>
          <w:tcPr>
            <w:tcW w:w="1134" w:type="dxa"/>
          </w:tcPr>
          <w:p w14:paraId="30D8A503"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023F22A9"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630ECD5" w14:textId="77777777" w:rsidTr="00D855A0">
        <w:trPr>
          <w:trHeight w:val="284"/>
          <w:jc w:val="center"/>
        </w:trPr>
        <w:tc>
          <w:tcPr>
            <w:tcW w:w="5740" w:type="dxa"/>
            <w:shd w:val="clear" w:color="auto" w:fill="auto"/>
            <w:vAlign w:val="center"/>
          </w:tcPr>
          <w:p w14:paraId="58A8528A"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Επιπλέον Θύρες USB 3.2 </w:t>
            </w:r>
            <w:proofErr w:type="spellStart"/>
            <w:r w:rsidRPr="00161F0F">
              <w:rPr>
                <w:rFonts w:cs="Arial"/>
                <w:sz w:val="20"/>
                <w:szCs w:val="20"/>
                <w:lang w:val="el-GR" w:eastAsia="el-GR"/>
              </w:rPr>
              <w:t>Gen</w:t>
            </w:r>
            <w:proofErr w:type="spellEnd"/>
            <w:r w:rsidRPr="00161F0F">
              <w:rPr>
                <w:rFonts w:cs="Arial"/>
                <w:sz w:val="20"/>
                <w:szCs w:val="20"/>
                <w:lang w:val="el-GR" w:eastAsia="el-GR"/>
              </w:rPr>
              <w:t xml:space="preserve"> 1</w:t>
            </w:r>
          </w:p>
        </w:tc>
        <w:tc>
          <w:tcPr>
            <w:tcW w:w="1134" w:type="dxa"/>
          </w:tcPr>
          <w:p w14:paraId="4C736E72"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0360DDFD"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2</w:t>
            </w:r>
          </w:p>
        </w:tc>
      </w:tr>
      <w:tr w:rsidR="00D855A0" w:rsidRPr="00161F0F" w14:paraId="0ADA9442" w14:textId="77777777" w:rsidTr="00D855A0">
        <w:trPr>
          <w:trHeight w:val="284"/>
          <w:jc w:val="center"/>
        </w:trPr>
        <w:tc>
          <w:tcPr>
            <w:tcW w:w="5740" w:type="dxa"/>
            <w:shd w:val="clear" w:color="auto" w:fill="auto"/>
            <w:vAlign w:val="center"/>
          </w:tcPr>
          <w:p w14:paraId="0DFA6A85"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Επιπλέον θύρα  USB 2.0 </w:t>
            </w:r>
          </w:p>
        </w:tc>
        <w:tc>
          <w:tcPr>
            <w:tcW w:w="1134" w:type="dxa"/>
          </w:tcPr>
          <w:p w14:paraId="5AD51A33"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3C5B04F9"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09D2432C" w14:textId="77777777" w:rsidTr="00D855A0">
        <w:trPr>
          <w:trHeight w:val="284"/>
          <w:jc w:val="center"/>
        </w:trPr>
        <w:tc>
          <w:tcPr>
            <w:tcW w:w="5740" w:type="dxa"/>
            <w:shd w:val="clear" w:color="auto" w:fill="auto"/>
            <w:vAlign w:val="center"/>
          </w:tcPr>
          <w:p w14:paraId="7E766C9B"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1 x HDMI 1.4 </w:t>
            </w:r>
            <w:proofErr w:type="spellStart"/>
            <w:r w:rsidRPr="00161F0F">
              <w:rPr>
                <w:rFonts w:cs="Arial"/>
                <w:sz w:val="20"/>
                <w:szCs w:val="20"/>
                <w:lang w:val="el-GR" w:eastAsia="el-GR"/>
              </w:rPr>
              <w:t>port</w:t>
            </w:r>
            <w:proofErr w:type="spellEnd"/>
            <w:r w:rsidRPr="00161F0F">
              <w:rPr>
                <w:rFonts w:cs="Arial"/>
                <w:sz w:val="20"/>
                <w:szCs w:val="20"/>
                <w:lang w:val="el-GR" w:eastAsia="el-GR"/>
              </w:rPr>
              <w:t xml:space="preserve"> </w:t>
            </w:r>
          </w:p>
        </w:tc>
        <w:tc>
          <w:tcPr>
            <w:tcW w:w="1134" w:type="dxa"/>
          </w:tcPr>
          <w:p w14:paraId="20318533"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6CFB7FE"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7B4A6C37" w14:textId="77777777" w:rsidTr="00D855A0">
        <w:trPr>
          <w:trHeight w:val="284"/>
          <w:jc w:val="center"/>
        </w:trPr>
        <w:tc>
          <w:tcPr>
            <w:tcW w:w="5740" w:type="dxa"/>
            <w:shd w:val="clear" w:color="auto" w:fill="auto"/>
            <w:vAlign w:val="center"/>
          </w:tcPr>
          <w:p w14:paraId="6267B5CA"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n-US" w:eastAsia="el-GR"/>
              </w:rPr>
              <w:lastRenderedPageBreak/>
              <w:t xml:space="preserve">Micro </w:t>
            </w:r>
            <w:r w:rsidRPr="00161F0F">
              <w:rPr>
                <w:rFonts w:cs="Arial"/>
                <w:sz w:val="20"/>
                <w:szCs w:val="20"/>
                <w:lang w:val="el-GR" w:eastAsia="el-GR"/>
              </w:rPr>
              <w:t xml:space="preserve">SD </w:t>
            </w:r>
            <w:proofErr w:type="spellStart"/>
            <w:r w:rsidRPr="00161F0F">
              <w:rPr>
                <w:rFonts w:cs="Arial"/>
                <w:sz w:val="20"/>
                <w:szCs w:val="20"/>
                <w:lang w:val="el-GR" w:eastAsia="el-GR"/>
              </w:rPr>
              <w:t>card</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reader</w:t>
            </w:r>
            <w:proofErr w:type="spellEnd"/>
          </w:p>
        </w:tc>
        <w:tc>
          <w:tcPr>
            <w:tcW w:w="1134" w:type="dxa"/>
          </w:tcPr>
          <w:p w14:paraId="3FB5F92C"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4324F150"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1CA87B16" w14:textId="77777777" w:rsidTr="00D855A0">
        <w:trPr>
          <w:trHeight w:val="284"/>
          <w:jc w:val="center"/>
        </w:trPr>
        <w:tc>
          <w:tcPr>
            <w:tcW w:w="5740" w:type="dxa"/>
            <w:shd w:val="clear" w:color="auto" w:fill="auto"/>
            <w:vAlign w:val="center"/>
          </w:tcPr>
          <w:p w14:paraId="7126783B"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TPM 2.0 </w:t>
            </w:r>
          </w:p>
        </w:tc>
        <w:tc>
          <w:tcPr>
            <w:tcW w:w="1134" w:type="dxa"/>
          </w:tcPr>
          <w:p w14:paraId="6BDF722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762C4D90"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E1D4EF8" w14:textId="77777777" w:rsidTr="00D855A0">
        <w:trPr>
          <w:trHeight w:val="284"/>
          <w:jc w:val="center"/>
        </w:trPr>
        <w:tc>
          <w:tcPr>
            <w:tcW w:w="5740" w:type="dxa"/>
            <w:shd w:val="clear" w:color="auto" w:fill="auto"/>
            <w:vAlign w:val="center"/>
          </w:tcPr>
          <w:p w14:paraId="0686B285"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ΤΡΟΦΟΔΟΣΙΑ</w:t>
            </w:r>
          </w:p>
        </w:tc>
        <w:tc>
          <w:tcPr>
            <w:tcW w:w="1134" w:type="dxa"/>
          </w:tcPr>
          <w:p w14:paraId="787B3C47"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2AC47731"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42C2D677" w14:textId="77777777" w:rsidTr="00D855A0">
        <w:trPr>
          <w:trHeight w:val="284"/>
          <w:jc w:val="center"/>
        </w:trPr>
        <w:tc>
          <w:tcPr>
            <w:tcW w:w="5740" w:type="dxa"/>
            <w:shd w:val="clear" w:color="auto" w:fill="auto"/>
            <w:vAlign w:val="center"/>
          </w:tcPr>
          <w:p w14:paraId="556B5476"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Τροφοδοτικό</w:t>
            </w:r>
            <w:r w:rsidRPr="00161F0F">
              <w:rPr>
                <w:rFonts w:cs="Arial"/>
                <w:sz w:val="20"/>
                <w:szCs w:val="20"/>
                <w:lang w:val="en-US" w:eastAsia="el-GR"/>
              </w:rPr>
              <w:t xml:space="preserve"> </w:t>
            </w:r>
            <w:r w:rsidRPr="00161F0F">
              <w:rPr>
                <w:rFonts w:cs="Arial"/>
                <w:sz w:val="20"/>
                <w:szCs w:val="20"/>
                <w:lang w:val="el-GR" w:eastAsia="el-GR"/>
              </w:rPr>
              <w:t xml:space="preserve"> τουλάχιστον 65W </w:t>
            </w:r>
          </w:p>
        </w:tc>
        <w:tc>
          <w:tcPr>
            <w:tcW w:w="1134" w:type="dxa"/>
          </w:tcPr>
          <w:p w14:paraId="119420F1"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7AC06A81"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56D34FE7" w14:textId="77777777" w:rsidTr="00D855A0">
        <w:trPr>
          <w:trHeight w:val="284"/>
          <w:jc w:val="center"/>
        </w:trPr>
        <w:tc>
          <w:tcPr>
            <w:tcW w:w="5740" w:type="dxa"/>
            <w:shd w:val="clear" w:color="auto" w:fill="auto"/>
            <w:vAlign w:val="center"/>
          </w:tcPr>
          <w:p w14:paraId="47AA79F5"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Express</w:t>
            </w:r>
            <w:r w:rsidRPr="00161F0F">
              <w:rPr>
                <w:rFonts w:cs="Arial"/>
                <w:sz w:val="20"/>
                <w:szCs w:val="20"/>
                <w:lang w:val="en-US" w:eastAsia="el-GR"/>
              </w:rPr>
              <w:t xml:space="preserve"> </w:t>
            </w:r>
            <w:proofErr w:type="spellStart"/>
            <w:r w:rsidRPr="00161F0F">
              <w:rPr>
                <w:rFonts w:cs="Arial"/>
                <w:sz w:val="20"/>
                <w:szCs w:val="20"/>
                <w:lang w:val="el-GR" w:eastAsia="el-GR"/>
              </w:rPr>
              <w:t>Charge</w:t>
            </w:r>
            <w:proofErr w:type="spellEnd"/>
            <w:r w:rsidRPr="00161F0F">
              <w:rPr>
                <w:rFonts w:cs="Arial"/>
                <w:sz w:val="20"/>
                <w:szCs w:val="20"/>
                <w:lang w:val="en-US" w:eastAsia="el-GR"/>
              </w:rPr>
              <w:t xml:space="preserve"> </w:t>
            </w:r>
            <w:proofErr w:type="spellStart"/>
            <w:r w:rsidRPr="00161F0F">
              <w:rPr>
                <w:rFonts w:cs="Arial"/>
                <w:sz w:val="20"/>
                <w:szCs w:val="20"/>
                <w:lang w:val="el-GR" w:eastAsia="el-GR"/>
              </w:rPr>
              <w:t>Battery</w:t>
            </w:r>
            <w:proofErr w:type="spellEnd"/>
            <w:r w:rsidRPr="00161F0F">
              <w:rPr>
                <w:rFonts w:cs="Arial"/>
                <w:sz w:val="20"/>
                <w:szCs w:val="20"/>
                <w:lang w:val="el-GR" w:eastAsia="el-GR"/>
              </w:rPr>
              <w:t xml:space="preserve"> </w:t>
            </w:r>
          </w:p>
        </w:tc>
        <w:tc>
          <w:tcPr>
            <w:tcW w:w="1134" w:type="dxa"/>
          </w:tcPr>
          <w:p w14:paraId="721586F7"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3EE79F33"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41</w:t>
            </w:r>
            <w:r w:rsidRPr="00161F0F">
              <w:rPr>
                <w:rFonts w:cs="Arial"/>
                <w:sz w:val="20"/>
                <w:szCs w:val="20"/>
                <w:lang w:val="el-GR" w:eastAsia="el-GR"/>
              </w:rPr>
              <w:t xml:space="preserve"> WHR</w:t>
            </w:r>
          </w:p>
        </w:tc>
      </w:tr>
      <w:tr w:rsidR="00D855A0" w:rsidRPr="00161F0F" w14:paraId="32BCB407" w14:textId="77777777" w:rsidTr="00D855A0">
        <w:trPr>
          <w:trHeight w:val="284"/>
          <w:jc w:val="center"/>
        </w:trPr>
        <w:tc>
          <w:tcPr>
            <w:tcW w:w="5740" w:type="dxa"/>
            <w:shd w:val="clear" w:color="auto" w:fill="auto"/>
            <w:vAlign w:val="center"/>
          </w:tcPr>
          <w:p w14:paraId="03AD2BBC"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ΒΑΡΟΣ</w:t>
            </w:r>
          </w:p>
        </w:tc>
        <w:tc>
          <w:tcPr>
            <w:tcW w:w="1134" w:type="dxa"/>
          </w:tcPr>
          <w:p w14:paraId="25738478"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5BADB9C5"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5A225578" w14:textId="77777777" w:rsidTr="00D855A0">
        <w:trPr>
          <w:trHeight w:val="284"/>
          <w:jc w:val="center"/>
        </w:trPr>
        <w:tc>
          <w:tcPr>
            <w:tcW w:w="5740" w:type="dxa"/>
            <w:shd w:val="clear" w:color="auto" w:fill="auto"/>
            <w:vAlign w:val="center"/>
          </w:tcPr>
          <w:p w14:paraId="0C5334E2"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Βάρος, συμπεριλαμβανομένου και της προσφερόμενης μπαταρίας.</w:t>
            </w:r>
          </w:p>
        </w:tc>
        <w:tc>
          <w:tcPr>
            <w:tcW w:w="1134" w:type="dxa"/>
          </w:tcPr>
          <w:p w14:paraId="6F206863"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49519733"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&lt;1.</w:t>
            </w:r>
            <w:r w:rsidRPr="00161F0F">
              <w:rPr>
                <w:rFonts w:cs="Arial"/>
                <w:sz w:val="20"/>
                <w:szCs w:val="20"/>
                <w:lang w:val="en-US" w:eastAsia="el-GR"/>
              </w:rPr>
              <w:t>79</w:t>
            </w:r>
            <w:proofErr w:type="spellStart"/>
            <w:r w:rsidRPr="00161F0F">
              <w:rPr>
                <w:rFonts w:cs="Arial"/>
                <w:sz w:val="20"/>
                <w:szCs w:val="20"/>
                <w:lang w:val="el-GR" w:eastAsia="el-GR"/>
              </w:rPr>
              <w:t>kg</w:t>
            </w:r>
            <w:proofErr w:type="spellEnd"/>
          </w:p>
        </w:tc>
      </w:tr>
      <w:tr w:rsidR="00D855A0" w:rsidRPr="00161F0F" w14:paraId="5A6B371F" w14:textId="77777777" w:rsidTr="00D855A0">
        <w:trPr>
          <w:trHeight w:val="284"/>
          <w:jc w:val="center"/>
        </w:trPr>
        <w:tc>
          <w:tcPr>
            <w:tcW w:w="5740" w:type="dxa"/>
            <w:shd w:val="clear" w:color="auto" w:fill="auto"/>
            <w:vAlign w:val="center"/>
          </w:tcPr>
          <w:p w14:paraId="7235C38B"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ΟΘΟΝΗ-ΓΡΑΦΙΚΑ</w:t>
            </w:r>
            <w:r w:rsidRPr="00161F0F">
              <w:rPr>
                <w:rFonts w:cs="Arial"/>
                <w:b/>
                <w:bCs/>
                <w:sz w:val="20"/>
                <w:szCs w:val="20"/>
                <w:lang w:val="en-US" w:eastAsia="el-GR"/>
              </w:rPr>
              <w:t>-</w:t>
            </w:r>
            <w:r w:rsidRPr="00161F0F">
              <w:rPr>
                <w:rFonts w:cs="Arial"/>
                <w:b/>
                <w:bCs/>
                <w:sz w:val="20"/>
                <w:szCs w:val="20"/>
                <w:lang w:val="el-GR" w:eastAsia="el-GR"/>
              </w:rPr>
              <w:t>ΔΙΑΦΟΡΑ</w:t>
            </w:r>
          </w:p>
        </w:tc>
        <w:tc>
          <w:tcPr>
            <w:tcW w:w="1134" w:type="dxa"/>
          </w:tcPr>
          <w:p w14:paraId="139B9B5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53A41FF7"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6241DDF6" w14:textId="77777777" w:rsidTr="00D855A0">
        <w:trPr>
          <w:trHeight w:val="284"/>
          <w:jc w:val="center"/>
        </w:trPr>
        <w:tc>
          <w:tcPr>
            <w:tcW w:w="5740" w:type="dxa"/>
            <w:shd w:val="clear" w:color="auto" w:fill="auto"/>
            <w:vAlign w:val="center"/>
          </w:tcPr>
          <w:p w14:paraId="5E2E8BC8"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Διάσταση</w:t>
            </w:r>
          </w:p>
        </w:tc>
        <w:tc>
          <w:tcPr>
            <w:tcW w:w="1134" w:type="dxa"/>
          </w:tcPr>
          <w:p w14:paraId="3AB56A99"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5CC73B7C"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1</w:t>
            </w:r>
            <w:r w:rsidRPr="00161F0F">
              <w:rPr>
                <w:rFonts w:cs="Arial"/>
                <w:sz w:val="20"/>
                <w:szCs w:val="20"/>
                <w:lang w:val="en-US" w:eastAsia="el-GR"/>
              </w:rPr>
              <w:t>5.6</w:t>
            </w:r>
            <w:r w:rsidRPr="00161F0F">
              <w:rPr>
                <w:rFonts w:cs="Arial"/>
                <w:sz w:val="20"/>
                <w:szCs w:val="20"/>
                <w:lang w:val="el-GR" w:eastAsia="el-GR"/>
              </w:rPr>
              <w:t>”</w:t>
            </w:r>
          </w:p>
        </w:tc>
      </w:tr>
      <w:tr w:rsidR="00D855A0" w:rsidRPr="00161F0F" w14:paraId="54E1A164" w14:textId="77777777" w:rsidTr="00D855A0">
        <w:trPr>
          <w:trHeight w:val="284"/>
          <w:jc w:val="center"/>
        </w:trPr>
        <w:tc>
          <w:tcPr>
            <w:tcW w:w="5740" w:type="dxa"/>
            <w:shd w:val="clear" w:color="auto" w:fill="auto"/>
            <w:vAlign w:val="center"/>
          </w:tcPr>
          <w:p w14:paraId="13ECFF03"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Ανάλυση</w:t>
            </w:r>
          </w:p>
        </w:tc>
        <w:tc>
          <w:tcPr>
            <w:tcW w:w="1134" w:type="dxa"/>
          </w:tcPr>
          <w:p w14:paraId="05FFC500"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4035393D"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1920x1080</w:t>
            </w:r>
          </w:p>
        </w:tc>
      </w:tr>
      <w:tr w:rsidR="00D855A0" w:rsidRPr="00161F0F" w14:paraId="05FC7DCE" w14:textId="77777777" w:rsidTr="00D855A0">
        <w:trPr>
          <w:trHeight w:val="284"/>
          <w:jc w:val="center"/>
        </w:trPr>
        <w:tc>
          <w:tcPr>
            <w:tcW w:w="5740" w:type="dxa"/>
            <w:shd w:val="clear" w:color="auto" w:fill="auto"/>
            <w:vAlign w:val="center"/>
          </w:tcPr>
          <w:p w14:paraId="6EF95710"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l-GR" w:eastAsia="el-GR"/>
              </w:rPr>
              <w:t>Τύπου</w:t>
            </w:r>
            <w:r w:rsidRPr="00161F0F">
              <w:rPr>
                <w:rFonts w:cs="Arial"/>
                <w:sz w:val="20"/>
                <w:szCs w:val="20"/>
                <w:lang w:val="en-US" w:eastAsia="el-GR"/>
              </w:rPr>
              <w:t xml:space="preserve"> Anti-Glare WVA</w:t>
            </w:r>
          </w:p>
        </w:tc>
        <w:tc>
          <w:tcPr>
            <w:tcW w:w="1134" w:type="dxa"/>
          </w:tcPr>
          <w:p w14:paraId="6E8DE391"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54601B19"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42AC21E" w14:textId="77777777" w:rsidTr="00D855A0">
        <w:trPr>
          <w:trHeight w:val="386"/>
          <w:jc w:val="center"/>
        </w:trPr>
        <w:tc>
          <w:tcPr>
            <w:tcW w:w="5740" w:type="dxa"/>
            <w:shd w:val="clear" w:color="auto" w:fill="auto"/>
            <w:vAlign w:val="center"/>
          </w:tcPr>
          <w:p w14:paraId="4272F4A5"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Φωτεινότητα οθόνης </w:t>
            </w:r>
          </w:p>
        </w:tc>
        <w:tc>
          <w:tcPr>
            <w:tcW w:w="1134" w:type="dxa"/>
          </w:tcPr>
          <w:p w14:paraId="4F20293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FDB1E6B"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≥2</w:t>
            </w:r>
            <w:r w:rsidRPr="00161F0F">
              <w:rPr>
                <w:rFonts w:cs="Arial"/>
                <w:sz w:val="20"/>
                <w:szCs w:val="20"/>
                <w:lang w:val="en-US" w:eastAsia="el-GR"/>
              </w:rPr>
              <w:t>5</w:t>
            </w:r>
            <w:r w:rsidRPr="00161F0F">
              <w:rPr>
                <w:rFonts w:cs="Arial"/>
                <w:sz w:val="20"/>
                <w:szCs w:val="20"/>
                <w:lang w:val="el-GR" w:eastAsia="el-GR"/>
              </w:rPr>
              <w:t xml:space="preserve">0 </w:t>
            </w:r>
            <w:proofErr w:type="spellStart"/>
            <w:r w:rsidRPr="00161F0F">
              <w:rPr>
                <w:rFonts w:cs="Arial"/>
                <w:sz w:val="20"/>
                <w:szCs w:val="20"/>
                <w:lang w:val="el-GR" w:eastAsia="el-GR"/>
              </w:rPr>
              <w:t>nits</w:t>
            </w:r>
            <w:proofErr w:type="spellEnd"/>
          </w:p>
        </w:tc>
      </w:tr>
      <w:tr w:rsidR="00D855A0" w:rsidRPr="00161F0F" w14:paraId="28795CD0" w14:textId="77777777" w:rsidTr="00D855A0">
        <w:trPr>
          <w:trHeight w:val="284"/>
          <w:jc w:val="center"/>
        </w:trPr>
        <w:tc>
          <w:tcPr>
            <w:tcW w:w="5740" w:type="dxa"/>
            <w:shd w:val="clear" w:color="auto" w:fill="auto"/>
            <w:vAlign w:val="center"/>
          </w:tcPr>
          <w:p w14:paraId="6765CB2B"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Ενσωματωμένο πληκτρολόγιο με ελληνικούς χαρακτήρες,  φωτιζόμενο, ανθεκτικό στα υγρά με ξεχωριστό τμήμα αριθμητικού πληκτρολογίου.</w:t>
            </w:r>
          </w:p>
        </w:tc>
        <w:tc>
          <w:tcPr>
            <w:tcW w:w="1134" w:type="dxa"/>
          </w:tcPr>
          <w:p w14:paraId="47301B65"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1B97C550"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7A390AD" w14:textId="77777777" w:rsidTr="00D855A0">
        <w:trPr>
          <w:trHeight w:val="284"/>
          <w:jc w:val="center"/>
        </w:trPr>
        <w:tc>
          <w:tcPr>
            <w:tcW w:w="5740" w:type="dxa"/>
            <w:shd w:val="clear" w:color="auto" w:fill="auto"/>
            <w:vAlign w:val="center"/>
          </w:tcPr>
          <w:p w14:paraId="52EA6DBB"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περιλαμβάνεται εφαρμογή που να επιτρέπει στους χρήστες, να μεγιστοποιήσουν τη διάρκεια ζωής της μπαταρίας του συστήματός τους, ρυθμίζοντας τον τρόπο με τον οποίο θα πρέπει να διατηρείται η μπαταρία, με βάση τις προσωπικές τους προτιμήσεις.</w:t>
            </w:r>
          </w:p>
        </w:tc>
        <w:tc>
          <w:tcPr>
            <w:tcW w:w="1134" w:type="dxa"/>
          </w:tcPr>
          <w:p w14:paraId="0680746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08FF5D1B"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57E69BB1" w14:textId="77777777" w:rsidTr="00D855A0">
        <w:trPr>
          <w:trHeight w:val="284"/>
          <w:jc w:val="center"/>
        </w:trPr>
        <w:tc>
          <w:tcPr>
            <w:tcW w:w="5740" w:type="dxa"/>
            <w:shd w:val="clear" w:color="auto" w:fill="auto"/>
            <w:vAlign w:val="center"/>
          </w:tcPr>
          <w:p w14:paraId="68F21BB4"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Η παραπάνω εφαρμογή να υποστηρίζει τις κάτωθι λειτουργίες.</w:t>
            </w:r>
          </w:p>
          <w:p w14:paraId="2B1DC6F2"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-Έλεγχος  της φόρτισης της μπαταρίας για την παράταση της ζωής της.</w:t>
            </w:r>
          </w:p>
          <w:p w14:paraId="306603BD"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-Μείωση της κατανάλωσης ρεύματος, αλλάζοντας αυτόματα τη τροφοδοσία του συστήματος σε τροφοδοσία  μέσω μπαταρίας, για συγκεκριμένες ώρες της ημέρας, ακόμα και όταν το σύστημα είναι ήδη συνδεδεμένο στη πηγή ενέργειας.</w:t>
            </w:r>
          </w:p>
          <w:p w14:paraId="54AA2A9F"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-Διαμόρφωση  των  ρυθμίσεων του επεξεργαστή και του ανεμιστήρα ψύξης, για την διαχείριση  της απόδοσης, της θερμοκρασίας και τον θόρυβο του συστήματος. </w:t>
            </w:r>
          </w:p>
          <w:p w14:paraId="1F32021C"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-Αύξηση της αυτονομίας της  μπαταρίας, διαμορφώνοντας  το επίπεδο ισχύος της CPU, τη φωτεινότητα της οθόνης και διακόπτοντας τον ήχο του συστήματος.</w:t>
            </w:r>
          </w:p>
        </w:tc>
        <w:tc>
          <w:tcPr>
            <w:tcW w:w="1134" w:type="dxa"/>
          </w:tcPr>
          <w:p w14:paraId="5C87B8AC"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5DC489C8"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9430DA" w14:paraId="3519330C" w14:textId="77777777" w:rsidTr="00D855A0">
        <w:trPr>
          <w:trHeight w:val="284"/>
          <w:jc w:val="center"/>
        </w:trPr>
        <w:tc>
          <w:tcPr>
            <w:tcW w:w="5740" w:type="dxa"/>
            <w:shd w:val="clear" w:color="auto" w:fill="auto"/>
            <w:vAlign w:val="center"/>
          </w:tcPr>
          <w:p w14:paraId="44EFAD91"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Να περιλαμβάνεται τσάντα </w:t>
            </w:r>
            <w:r w:rsidRPr="00161F0F">
              <w:rPr>
                <w:rFonts w:cs="Arial"/>
                <w:sz w:val="20"/>
                <w:szCs w:val="20"/>
                <w:lang w:val="en-US" w:eastAsia="el-GR"/>
              </w:rPr>
              <w:t>Slim</w:t>
            </w:r>
            <w:r w:rsidRPr="00161F0F">
              <w:rPr>
                <w:rFonts w:cs="Arial"/>
                <w:sz w:val="20"/>
                <w:szCs w:val="20"/>
                <w:lang w:val="el-GR" w:eastAsia="el-GR"/>
              </w:rPr>
              <w:t xml:space="preserve"> του ίδιου κατασκευαστή. </w:t>
            </w:r>
          </w:p>
        </w:tc>
        <w:tc>
          <w:tcPr>
            <w:tcW w:w="1134" w:type="dxa"/>
          </w:tcPr>
          <w:p w14:paraId="39E26C77"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3E67F470"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265C77FA" w14:textId="77777777" w:rsidTr="00D855A0">
        <w:trPr>
          <w:trHeight w:val="284"/>
          <w:jc w:val="center"/>
        </w:trPr>
        <w:tc>
          <w:tcPr>
            <w:tcW w:w="5740" w:type="dxa"/>
            <w:shd w:val="clear" w:color="auto" w:fill="auto"/>
            <w:vAlign w:val="center"/>
          </w:tcPr>
          <w:p w14:paraId="22C81C57" w14:textId="77777777" w:rsidR="00D855A0" w:rsidRPr="00161F0F" w:rsidRDefault="00D855A0" w:rsidP="00161F0F">
            <w:pPr>
              <w:suppressAutoHyphens w:val="0"/>
              <w:spacing w:after="0"/>
              <w:jc w:val="left"/>
              <w:rPr>
                <w:rFonts w:cs="Arial"/>
                <w:sz w:val="20"/>
                <w:szCs w:val="20"/>
                <w:lang w:val="el-GR" w:eastAsia="el-GR"/>
              </w:rPr>
            </w:pPr>
            <w:r w:rsidRPr="00161F0F">
              <w:rPr>
                <w:rFonts w:cs="Arial"/>
                <w:b/>
                <w:bCs/>
                <w:sz w:val="20"/>
                <w:szCs w:val="20"/>
                <w:lang w:val="el-GR" w:eastAsia="el-GR"/>
              </w:rPr>
              <w:t>ΛΕΙΤΟΥΡΓΙΚO ΣΥΣΤΗΜΑ</w:t>
            </w:r>
          </w:p>
        </w:tc>
        <w:tc>
          <w:tcPr>
            <w:tcW w:w="1134" w:type="dxa"/>
          </w:tcPr>
          <w:p w14:paraId="71F40C4B"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3A889F85"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4607A3E4" w14:textId="77777777" w:rsidTr="00D855A0">
        <w:trPr>
          <w:trHeight w:val="1171"/>
          <w:jc w:val="center"/>
        </w:trPr>
        <w:tc>
          <w:tcPr>
            <w:tcW w:w="5740" w:type="dxa"/>
            <w:shd w:val="clear" w:color="auto" w:fill="auto"/>
            <w:vAlign w:val="center"/>
          </w:tcPr>
          <w:p w14:paraId="44737050" w14:textId="77777777" w:rsidR="00D855A0" w:rsidRPr="00161F0F" w:rsidRDefault="00D855A0" w:rsidP="00161F0F">
            <w:pPr>
              <w:suppressAutoHyphens w:val="0"/>
              <w:spacing w:after="0"/>
              <w:jc w:val="left"/>
              <w:rPr>
                <w:rFonts w:cs="Arial"/>
                <w:b/>
                <w:bCs/>
                <w:sz w:val="20"/>
                <w:szCs w:val="20"/>
                <w:lang w:val="en-US" w:eastAsia="el-GR"/>
              </w:rPr>
            </w:pPr>
            <w:r w:rsidRPr="00161F0F">
              <w:rPr>
                <w:rFonts w:cs="Arial"/>
                <w:sz w:val="20"/>
                <w:szCs w:val="20"/>
                <w:lang w:val="el-GR" w:eastAsia="el-GR"/>
              </w:rPr>
              <w:t>Εγκατεστημένο</w:t>
            </w:r>
            <w:r w:rsidRPr="00161F0F">
              <w:rPr>
                <w:rFonts w:cs="Arial"/>
                <w:sz w:val="20"/>
                <w:szCs w:val="20"/>
                <w:lang w:val="en-US" w:eastAsia="el-GR"/>
              </w:rPr>
              <w:t xml:space="preserve"> MS Windows 10 Pro 64-bit ENG/GR </w:t>
            </w:r>
            <w:r w:rsidRPr="00161F0F">
              <w:rPr>
                <w:rFonts w:cs="Arial"/>
                <w:sz w:val="20"/>
                <w:szCs w:val="20"/>
                <w:lang w:val="el-GR" w:eastAsia="el-GR"/>
              </w:rPr>
              <w:t>με</w:t>
            </w:r>
            <w:r w:rsidRPr="00161F0F">
              <w:rPr>
                <w:rFonts w:cs="Arial"/>
                <w:sz w:val="20"/>
                <w:szCs w:val="20"/>
                <w:lang w:val="en-US" w:eastAsia="el-GR"/>
              </w:rPr>
              <w:t xml:space="preserve"> </w:t>
            </w:r>
            <w:r w:rsidRPr="00161F0F">
              <w:rPr>
                <w:rFonts w:cs="Arial"/>
                <w:sz w:val="20"/>
                <w:szCs w:val="20"/>
                <w:lang w:val="el-GR" w:eastAsia="el-GR"/>
              </w:rPr>
              <w:t>άδεια</w:t>
            </w:r>
            <w:r w:rsidRPr="00161F0F">
              <w:rPr>
                <w:rFonts w:cs="Arial"/>
                <w:sz w:val="20"/>
                <w:szCs w:val="20"/>
                <w:lang w:val="en-US" w:eastAsia="el-GR"/>
              </w:rPr>
              <w:t xml:space="preserve"> </w:t>
            </w:r>
            <w:r w:rsidRPr="00161F0F">
              <w:rPr>
                <w:rFonts w:cs="Arial"/>
                <w:sz w:val="20"/>
                <w:szCs w:val="20"/>
                <w:lang w:val="el-GR" w:eastAsia="el-GR"/>
              </w:rPr>
              <w:t>χρήσης</w:t>
            </w:r>
            <w:r w:rsidRPr="00161F0F">
              <w:rPr>
                <w:rFonts w:cs="Arial"/>
                <w:sz w:val="20"/>
                <w:szCs w:val="20"/>
                <w:lang w:val="en-US" w:eastAsia="el-GR"/>
              </w:rPr>
              <w:t xml:space="preserve"> MS Windows 11 Pro</w:t>
            </w:r>
          </w:p>
        </w:tc>
        <w:tc>
          <w:tcPr>
            <w:tcW w:w="1134" w:type="dxa"/>
          </w:tcPr>
          <w:p w14:paraId="1BA87346" w14:textId="77777777" w:rsidR="00D855A0" w:rsidRPr="00161F0F" w:rsidRDefault="00D855A0" w:rsidP="00161F0F">
            <w:pPr>
              <w:suppressAutoHyphens w:val="0"/>
              <w:spacing w:after="0"/>
              <w:jc w:val="center"/>
              <w:rPr>
                <w:rFonts w:cs="Arial"/>
                <w:sz w:val="20"/>
                <w:szCs w:val="20"/>
                <w:lang w:val="en-US" w:eastAsia="el-GR"/>
              </w:rPr>
            </w:pPr>
          </w:p>
        </w:tc>
        <w:tc>
          <w:tcPr>
            <w:tcW w:w="2409" w:type="dxa"/>
            <w:shd w:val="clear" w:color="auto" w:fill="auto"/>
            <w:vAlign w:val="center"/>
          </w:tcPr>
          <w:p w14:paraId="285AFF7A"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ΝΑΙ</w:t>
            </w:r>
          </w:p>
        </w:tc>
      </w:tr>
      <w:tr w:rsidR="00D855A0" w:rsidRPr="00161F0F" w14:paraId="7FAA3C55" w14:textId="77777777" w:rsidTr="00D855A0">
        <w:trPr>
          <w:trHeight w:val="284"/>
          <w:jc w:val="center"/>
        </w:trPr>
        <w:tc>
          <w:tcPr>
            <w:tcW w:w="5740" w:type="dxa"/>
            <w:shd w:val="clear" w:color="auto" w:fill="auto"/>
            <w:vAlign w:val="center"/>
          </w:tcPr>
          <w:p w14:paraId="2E2740FD"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Δυνατότητα προεγκατάστασης από τον κατασκευαστή, λειτουργικού συστήματος </w:t>
            </w:r>
            <w:proofErr w:type="spellStart"/>
            <w:r w:rsidRPr="00161F0F">
              <w:rPr>
                <w:rFonts w:cs="Arial"/>
                <w:sz w:val="20"/>
                <w:szCs w:val="20"/>
                <w:lang w:val="el-GR" w:eastAsia="el-GR"/>
              </w:rPr>
              <w:t>Ubuntu</w:t>
            </w:r>
            <w:proofErr w:type="spellEnd"/>
            <w:r w:rsidRPr="00161F0F">
              <w:rPr>
                <w:rFonts w:cs="Arial"/>
                <w:sz w:val="20"/>
                <w:szCs w:val="20"/>
                <w:lang w:val="el-GR" w:eastAsia="el-GR"/>
              </w:rPr>
              <w:t>. Να αναφέρετε στα επίσημα τεχνικά φυλλάδια του συστήματος.</w:t>
            </w:r>
          </w:p>
        </w:tc>
        <w:tc>
          <w:tcPr>
            <w:tcW w:w="1134" w:type="dxa"/>
          </w:tcPr>
          <w:p w14:paraId="32F4F79D"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7ACC035F"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9FD8738" w14:textId="77777777" w:rsidTr="00D855A0">
        <w:trPr>
          <w:trHeight w:val="284"/>
          <w:jc w:val="center"/>
        </w:trPr>
        <w:tc>
          <w:tcPr>
            <w:tcW w:w="5740" w:type="dxa"/>
            <w:shd w:val="clear" w:color="auto" w:fill="auto"/>
            <w:vAlign w:val="center"/>
          </w:tcPr>
          <w:p w14:paraId="40D98D94"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 xml:space="preserve">ΕΓΓΥΗΣΗ </w:t>
            </w:r>
          </w:p>
        </w:tc>
        <w:tc>
          <w:tcPr>
            <w:tcW w:w="1134" w:type="dxa"/>
          </w:tcPr>
          <w:p w14:paraId="7519349D"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630460AC" w14:textId="77777777" w:rsidR="00D855A0" w:rsidRPr="00161F0F" w:rsidRDefault="00D855A0" w:rsidP="00161F0F">
            <w:pPr>
              <w:suppressAutoHyphens w:val="0"/>
              <w:spacing w:after="0"/>
              <w:jc w:val="center"/>
              <w:rPr>
                <w:rFonts w:cs="Arial"/>
                <w:sz w:val="20"/>
                <w:szCs w:val="20"/>
                <w:lang w:val="el-GR" w:eastAsia="el-GR"/>
              </w:rPr>
            </w:pPr>
          </w:p>
        </w:tc>
      </w:tr>
      <w:tr w:rsidR="00D855A0" w:rsidRPr="00161F0F" w14:paraId="44777624" w14:textId="77777777" w:rsidTr="00D855A0">
        <w:trPr>
          <w:trHeight w:val="284"/>
          <w:jc w:val="center"/>
        </w:trPr>
        <w:tc>
          <w:tcPr>
            <w:tcW w:w="5740" w:type="dxa"/>
            <w:shd w:val="clear" w:color="auto" w:fill="auto"/>
            <w:vAlign w:val="center"/>
          </w:tcPr>
          <w:p w14:paraId="4E3935ED"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Η εγγύηση του φορητού υπολογιστή  να παρέχεται απευθείας από τον κατασκευαστή του και  να είναι χρονικής διάρκειας 3 ετών με </w:t>
            </w:r>
            <w:r w:rsidRPr="00161F0F">
              <w:rPr>
                <w:rFonts w:cs="Arial"/>
                <w:sz w:val="20"/>
                <w:szCs w:val="20"/>
                <w:lang w:val="el-GR" w:eastAsia="el-GR"/>
              </w:rPr>
              <w:lastRenderedPageBreak/>
              <w:t xml:space="preserve">επιτόπια (on </w:t>
            </w:r>
            <w:proofErr w:type="spellStart"/>
            <w:r w:rsidRPr="00161F0F">
              <w:rPr>
                <w:rFonts w:cs="Arial"/>
                <w:sz w:val="20"/>
                <w:szCs w:val="20"/>
                <w:lang w:val="el-GR" w:eastAsia="el-GR"/>
              </w:rPr>
              <w:t>site</w:t>
            </w:r>
            <w:proofErr w:type="spellEnd"/>
            <w:r w:rsidRPr="00161F0F">
              <w:rPr>
                <w:rFonts w:cs="Arial"/>
                <w:sz w:val="20"/>
                <w:szCs w:val="20"/>
                <w:lang w:val="el-GR" w:eastAsia="el-GR"/>
              </w:rPr>
              <w:t xml:space="preserve">) επισκευή και  απόκριση την επόμενη εργάσιμη ημέρα (NBD) από την διάγνωση της βλάβης. </w:t>
            </w:r>
          </w:p>
          <w:p w14:paraId="03D6A2FD"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Η προσφερόμενη εγγύηση πέρα από κωδικό εγγύησης, να πιστοποιείται και γραπτώς με τεχνική δήλωση του κατασκευαστή του εξοπλισμού. </w:t>
            </w:r>
          </w:p>
          <w:p w14:paraId="5C3767E0" w14:textId="77777777" w:rsidR="00D855A0" w:rsidRPr="00161F0F" w:rsidRDefault="00D855A0" w:rsidP="00161F0F">
            <w:pPr>
              <w:suppressAutoHyphens w:val="0"/>
              <w:spacing w:after="0"/>
              <w:jc w:val="left"/>
              <w:rPr>
                <w:rFonts w:cs="Arial"/>
                <w:sz w:val="20"/>
                <w:szCs w:val="20"/>
                <w:lang w:val="el-GR" w:eastAsia="el-GR"/>
              </w:rPr>
            </w:pPr>
          </w:p>
          <w:p w14:paraId="5498DD68"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(Σε περίπτωση απουσίας της ανωτέρω δήλωσης η προσφορά θα αποκλείεται άμεσα ως απαράδεκτη.)</w:t>
            </w:r>
          </w:p>
        </w:tc>
        <w:tc>
          <w:tcPr>
            <w:tcW w:w="1134" w:type="dxa"/>
          </w:tcPr>
          <w:p w14:paraId="0772C13E" w14:textId="77777777" w:rsidR="00D855A0" w:rsidRPr="00161F0F" w:rsidRDefault="00D855A0" w:rsidP="00161F0F">
            <w:pPr>
              <w:suppressAutoHyphens w:val="0"/>
              <w:spacing w:after="0"/>
              <w:jc w:val="center"/>
              <w:rPr>
                <w:rFonts w:cs="Arial"/>
                <w:sz w:val="20"/>
                <w:szCs w:val="20"/>
                <w:lang w:val="el-GR" w:eastAsia="el-GR"/>
              </w:rPr>
            </w:pPr>
          </w:p>
        </w:tc>
        <w:tc>
          <w:tcPr>
            <w:tcW w:w="2409" w:type="dxa"/>
            <w:shd w:val="clear" w:color="auto" w:fill="auto"/>
            <w:vAlign w:val="center"/>
          </w:tcPr>
          <w:p w14:paraId="586C0E8F" w14:textId="77777777" w:rsidR="00D855A0" w:rsidRPr="00161F0F" w:rsidRDefault="00D855A0" w:rsidP="00161F0F">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3</w:t>
            </w:r>
            <w:r w:rsidRPr="00161F0F">
              <w:rPr>
                <w:rFonts w:cs="Arial"/>
                <w:sz w:val="20"/>
                <w:szCs w:val="20"/>
                <w:lang w:val="el-GR" w:eastAsia="el-GR"/>
              </w:rPr>
              <w:t xml:space="preserve"> Χρόνια</w:t>
            </w:r>
          </w:p>
        </w:tc>
      </w:tr>
    </w:tbl>
    <w:p w14:paraId="35FC1606" w14:textId="77777777" w:rsidR="00161F0F" w:rsidRPr="00161F0F" w:rsidRDefault="00161F0F" w:rsidP="00161F0F">
      <w:pPr>
        <w:suppressAutoHyphens w:val="0"/>
        <w:spacing w:after="200" w:line="276" w:lineRule="auto"/>
        <w:jc w:val="left"/>
        <w:rPr>
          <w:rFonts w:cs="Arial"/>
          <w:szCs w:val="22"/>
          <w:lang w:val="el-GR" w:eastAsia="el-GR"/>
        </w:rPr>
      </w:pPr>
    </w:p>
    <w:p w14:paraId="22E5C0F1" w14:textId="77777777" w:rsidR="00161F0F" w:rsidRPr="00161F0F" w:rsidRDefault="00161F0F" w:rsidP="00161F0F">
      <w:pPr>
        <w:suppressAutoHyphens w:val="0"/>
        <w:spacing w:after="200" w:line="276" w:lineRule="auto"/>
        <w:jc w:val="left"/>
        <w:rPr>
          <w:rFonts w:cs="Arial"/>
          <w:szCs w:val="22"/>
          <w:lang w:val="el-GR" w:eastAsia="el-GR"/>
        </w:rPr>
      </w:pPr>
      <w:r w:rsidRPr="00161F0F">
        <w:rPr>
          <w:rFonts w:cs="Arial"/>
          <w:b/>
          <w:color w:val="000000"/>
          <w:szCs w:val="22"/>
          <w:lang w:val="el-GR" w:eastAsia="el-GR"/>
        </w:rPr>
        <w:t>2.Τεχνικές προδιαγραφές Φορητού Υπολογιστή 17’’</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6"/>
        <w:gridCol w:w="1276"/>
        <w:gridCol w:w="2268"/>
      </w:tblGrid>
      <w:tr w:rsidR="00D855A0" w:rsidRPr="00161F0F" w14:paraId="5792BCFC" w14:textId="77777777" w:rsidTr="00D855A0">
        <w:trPr>
          <w:trHeight w:val="296"/>
          <w:jc w:val="center"/>
        </w:trPr>
        <w:tc>
          <w:tcPr>
            <w:tcW w:w="5676" w:type="dxa"/>
            <w:shd w:val="clear" w:color="auto" w:fill="BFBFBF"/>
            <w:vAlign w:val="center"/>
          </w:tcPr>
          <w:p w14:paraId="6327B271"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ΠΕΡΙΓΡΑΦΗ/</w:t>
            </w:r>
          </w:p>
          <w:p w14:paraId="04F5918A"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ΤΕΧΝΙΚΑ ΧΑΡΑΚΤΗΡΙΣΤΙΚΑ</w:t>
            </w:r>
          </w:p>
        </w:tc>
        <w:tc>
          <w:tcPr>
            <w:tcW w:w="1276" w:type="dxa"/>
            <w:shd w:val="clear" w:color="auto" w:fill="BFBFBF"/>
            <w:vAlign w:val="center"/>
          </w:tcPr>
          <w:p w14:paraId="5BDD119B"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ΠΟΣΟΤΗΤΑ</w:t>
            </w:r>
          </w:p>
        </w:tc>
        <w:tc>
          <w:tcPr>
            <w:tcW w:w="2268" w:type="dxa"/>
            <w:shd w:val="clear" w:color="auto" w:fill="BFBFBF"/>
            <w:vAlign w:val="center"/>
          </w:tcPr>
          <w:p w14:paraId="4AF9432C" w14:textId="77777777" w:rsidR="00D855A0" w:rsidRPr="00161F0F" w:rsidRDefault="00D855A0" w:rsidP="00D855A0">
            <w:pPr>
              <w:suppressAutoHyphens w:val="0"/>
              <w:spacing w:after="0"/>
              <w:jc w:val="center"/>
              <w:rPr>
                <w:rFonts w:cs="Arial"/>
                <w:b/>
                <w:bCs/>
                <w:sz w:val="20"/>
                <w:szCs w:val="20"/>
                <w:lang w:val="el-GR" w:eastAsia="el-GR"/>
              </w:rPr>
            </w:pPr>
            <w:r w:rsidRPr="00161F0F">
              <w:rPr>
                <w:rFonts w:cs="Arial"/>
                <w:b/>
                <w:bCs/>
                <w:sz w:val="20"/>
                <w:szCs w:val="20"/>
                <w:lang w:val="el-GR" w:eastAsia="el-GR"/>
              </w:rPr>
              <w:t>ΑΠΑΙΤΗΣΗ</w:t>
            </w:r>
          </w:p>
        </w:tc>
      </w:tr>
      <w:tr w:rsidR="00D855A0" w:rsidRPr="00161F0F" w14:paraId="62923BA8" w14:textId="77777777" w:rsidTr="00D855A0">
        <w:trPr>
          <w:trHeight w:val="284"/>
          <w:jc w:val="center"/>
        </w:trPr>
        <w:tc>
          <w:tcPr>
            <w:tcW w:w="5676" w:type="dxa"/>
            <w:shd w:val="clear" w:color="auto" w:fill="auto"/>
            <w:vAlign w:val="center"/>
          </w:tcPr>
          <w:p w14:paraId="3368ECC2"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 xml:space="preserve">NOTEBOOK </w:t>
            </w:r>
          </w:p>
        </w:tc>
        <w:tc>
          <w:tcPr>
            <w:tcW w:w="1276" w:type="dxa"/>
          </w:tcPr>
          <w:p w14:paraId="5B4FA6D1" w14:textId="77777777" w:rsidR="00D855A0" w:rsidRPr="00161F0F" w:rsidRDefault="00D855A0" w:rsidP="00161F0F">
            <w:pPr>
              <w:suppressAutoHyphens w:val="0"/>
              <w:spacing w:after="0"/>
              <w:jc w:val="center"/>
              <w:rPr>
                <w:rFonts w:cs="Arial"/>
                <w:b/>
                <w:bCs/>
                <w:sz w:val="20"/>
                <w:szCs w:val="20"/>
                <w:lang w:val="el-GR" w:eastAsia="el-GR"/>
              </w:rPr>
            </w:pPr>
            <w:r w:rsidRPr="00161F0F">
              <w:rPr>
                <w:rFonts w:cs="Arial"/>
                <w:b/>
                <w:bCs/>
                <w:sz w:val="20"/>
                <w:szCs w:val="20"/>
                <w:lang w:val="el-GR" w:eastAsia="el-GR"/>
              </w:rPr>
              <w:t>1</w:t>
            </w:r>
          </w:p>
        </w:tc>
        <w:tc>
          <w:tcPr>
            <w:tcW w:w="2268" w:type="dxa"/>
            <w:shd w:val="clear" w:color="auto" w:fill="auto"/>
            <w:vAlign w:val="center"/>
          </w:tcPr>
          <w:p w14:paraId="19BF7FB0" w14:textId="77777777" w:rsidR="00D855A0" w:rsidRPr="00161F0F" w:rsidRDefault="00D855A0" w:rsidP="00D855A0">
            <w:pPr>
              <w:suppressAutoHyphens w:val="0"/>
              <w:spacing w:after="0"/>
              <w:jc w:val="center"/>
              <w:rPr>
                <w:rFonts w:cs="Arial"/>
                <w:b/>
                <w:bCs/>
                <w:sz w:val="20"/>
                <w:szCs w:val="20"/>
                <w:lang w:val="el-GR" w:eastAsia="el-GR"/>
              </w:rPr>
            </w:pPr>
          </w:p>
        </w:tc>
      </w:tr>
      <w:tr w:rsidR="00D855A0" w:rsidRPr="00161F0F" w14:paraId="2FD24538" w14:textId="77777777" w:rsidTr="00D855A0">
        <w:trPr>
          <w:trHeight w:val="284"/>
          <w:jc w:val="center"/>
        </w:trPr>
        <w:tc>
          <w:tcPr>
            <w:tcW w:w="5676" w:type="dxa"/>
            <w:shd w:val="clear" w:color="auto" w:fill="auto"/>
            <w:vAlign w:val="center"/>
          </w:tcPr>
          <w:p w14:paraId="1F078921"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ΓΕΝΙΚΑ</w:t>
            </w:r>
          </w:p>
        </w:tc>
        <w:tc>
          <w:tcPr>
            <w:tcW w:w="1276" w:type="dxa"/>
          </w:tcPr>
          <w:p w14:paraId="7F247C71"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5C709DD"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416AF1AD" w14:textId="77777777" w:rsidTr="00D855A0">
        <w:trPr>
          <w:trHeight w:val="284"/>
          <w:jc w:val="center"/>
        </w:trPr>
        <w:tc>
          <w:tcPr>
            <w:tcW w:w="5676" w:type="dxa"/>
            <w:shd w:val="clear" w:color="auto" w:fill="auto"/>
            <w:vAlign w:val="center"/>
          </w:tcPr>
          <w:p w14:paraId="30B63855"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αναφερθεί ο κατασκευαστής και το μοντέλο</w:t>
            </w:r>
          </w:p>
        </w:tc>
        <w:tc>
          <w:tcPr>
            <w:tcW w:w="1276" w:type="dxa"/>
          </w:tcPr>
          <w:p w14:paraId="599BD730"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4A9B4320"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ΝΑΙ</w:t>
            </w:r>
          </w:p>
        </w:tc>
      </w:tr>
      <w:tr w:rsidR="00D855A0" w:rsidRPr="00161F0F" w14:paraId="4C2727B7" w14:textId="77777777" w:rsidTr="00D855A0">
        <w:trPr>
          <w:trHeight w:val="284"/>
          <w:jc w:val="center"/>
        </w:trPr>
        <w:tc>
          <w:tcPr>
            <w:tcW w:w="5676" w:type="dxa"/>
            <w:shd w:val="clear" w:color="auto" w:fill="auto"/>
            <w:vAlign w:val="center"/>
          </w:tcPr>
          <w:p w14:paraId="3EC64587"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l-GR" w:eastAsia="el-GR"/>
              </w:rPr>
              <w:t>Πιστοποιήσεις</w:t>
            </w:r>
            <w:r w:rsidRPr="00161F0F">
              <w:rPr>
                <w:rFonts w:cs="Arial"/>
                <w:sz w:val="20"/>
                <w:szCs w:val="20"/>
                <w:lang w:val="en-US" w:eastAsia="el-GR"/>
              </w:rPr>
              <w:t>: CE, ENERGY STAR, EPEAT,TCO,  MIL-STD 810G, ISO 9001</w:t>
            </w:r>
          </w:p>
        </w:tc>
        <w:tc>
          <w:tcPr>
            <w:tcW w:w="1276" w:type="dxa"/>
          </w:tcPr>
          <w:p w14:paraId="5766110D" w14:textId="77777777" w:rsidR="00D855A0" w:rsidRPr="00161F0F" w:rsidRDefault="00D855A0" w:rsidP="00161F0F">
            <w:pPr>
              <w:suppressAutoHyphens w:val="0"/>
              <w:spacing w:after="0"/>
              <w:jc w:val="center"/>
              <w:rPr>
                <w:rFonts w:cs="Arial"/>
                <w:sz w:val="20"/>
                <w:szCs w:val="20"/>
                <w:lang w:val="en-US" w:eastAsia="el-GR"/>
              </w:rPr>
            </w:pPr>
          </w:p>
        </w:tc>
        <w:tc>
          <w:tcPr>
            <w:tcW w:w="2268" w:type="dxa"/>
            <w:shd w:val="clear" w:color="auto" w:fill="auto"/>
            <w:vAlign w:val="center"/>
          </w:tcPr>
          <w:p w14:paraId="01A904BB"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98AF9A6" w14:textId="77777777" w:rsidTr="00D855A0">
        <w:trPr>
          <w:trHeight w:val="284"/>
          <w:jc w:val="center"/>
        </w:trPr>
        <w:tc>
          <w:tcPr>
            <w:tcW w:w="5676" w:type="dxa"/>
            <w:shd w:val="clear" w:color="auto" w:fill="auto"/>
            <w:vAlign w:val="center"/>
          </w:tcPr>
          <w:p w14:paraId="152B70A6"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ενσωματώνει λογισμικό τεχνητής νοημοσύνης που μαθαίνει και προσαρμόζεται στο τρόπο εργασίας, παρέχει βελτιωμένη απόκριση συστήματος και βελτιώνει αυτόματα την απόδοση των εφαρμογών και  τον χρόνο λειτουργίας της μπαταρίας.</w:t>
            </w:r>
          </w:p>
        </w:tc>
        <w:tc>
          <w:tcPr>
            <w:tcW w:w="1276" w:type="dxa"/>
          </w:tcPr>
          <w:p w14:paraId="3E8D5517"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4F062374"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5528A75" w14:textId="77777777" w:rsidTr="00D855A0">
        <w:trPr>
          <w:trHeight w:val="284"/>
          <w:jc w:val="center"/>
        </w:trPr>
        <w:tc>
          <w:tcPr>
            <w:tcW w:w="5676" w:type="dxa"/>
            <w:shd w:val="clear" w:color="auto" w:fill="auto"/>
            <w:vAlign w:val="center"/>
          </w:tcPr>
          <w:p w14:paraId="23982D59"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ΕΠΕΞΕΡΓΑΣΤΕΣ</w:t>
            </w:r>
          </w:p>
        </w:tc>
        <w:tc>
          <w:tcPr>
            <w:tcW w:w="1276" w:type="dxa"/>
          </w:tcPr>
          <w:p w14:paraId="20107338"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220F48D"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3200404A" w14:textId="77777777" w:rsidTr="00D855A0">
        <w:trPr>
          <w:trHeight w:val="284"/>
          <w:jc w:val="center"/>
        </w:trPr>
        <w:tc>
          <w:tcPr>
            <w:tcW w:w="5676" w:type="dxa"/>
            <w:shd w:val="clear" w:color="auto" w:fill="auto"/>
            <w:vAlign w:val="center"/>
          </w:tcPr>
          <w:p w14:paraId="3A967E0D"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n-US" w:eastAsia="el-GR"/>
              </w:rPr>
              <w:t>Intel</w:t>
            </w:r>
            <w:r w:rsidRPr="00161F0F">
              <w:rPr>
                <w:rFonts w:cs="Arial"/>
                <w:sz w:val="20"/>
                <w:szCs w:val="20"/>
                <w:lang w:val="el-GR" w:eastAsia="el-GR"/>
              </w:rPr>
              <w:t xml:space="preserve"> </w:t>
            </w:r>
            <w:proofErr w:type="spellStart"/>
            <w:r w:rsidRPr="00161F0F">
              <w:rPr>
                <w:rFonts w:cs="Arial"/>
                <w:sz w:val="20"/>
                <w:szCs w:val="20"/>
                <w:lang w:val="en-US" w:eastAsia="el-GR"/>
              </w:rPr>
              <w:t>i</w:t>
            </w:r>
            <w:proofErr w:type="spellEnd"/>
            <w:r w:rsidRPr="00161F0F">
              <w:rPr>
                <w:rFonts w:cs="Arial"/>
                <w:sz w:val="20"/>
                <w:szCs w:val="20"/>
                <w:lang w:val="el-GR" w:eastAsia="el-GR"/>
              </w:rPr>
              <w:t>5-1135</w:t>
            </w:r>
            <w:r w:rsidRPr="00161F0F">
              <w:rPr>
                <w:rFonts w:cs="Arial"/>
                <w:sz w:val="20"/>
                <w:szCs w:val="20"/>
                <w:lang w:val="en-US" w:eastAsia="el-GR"/>
              </w:rPr>
              <w:t>G</w:t>
            </w:r>
            <w:r w:rsidRPr="00161F0F">
              <w:rPr>
                <w:rFonts w:cs="Arial"/>
                <w:sz w:val="20"/>
                <w:szCs w:val="20"/>
                <w:lang w:val="el-GR" w:eastAsia="el-GR"/>
              </w:rPr>
              <w:t xml:space="preserve">7 ή αντίστοιχος </w:t>
            </w:r>
          </w:p>
        </w:tc>
        <w:tc>
          <w:tcPr>
            <w:tcW w:w="1276" w:type="dxa"/>
          </w:tcPr>
          <w:p w14:paraId="3A6E8081"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C44AF27"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ΝΑΙ</w:t>
            </w:r>
          </w:p>
        </w:tc>
      </w:tr>
      <w:tr w:rsidR="00D855A0" w:rsidRPr="00161F0F" w14:paraId="3DFB7316" w14:textId="77777777" w:rsidTr="00D855A0">
        <w:trPr>
          <w:trHeight w:val="284"/>
          <w:jc w:val="center"/>
        </w:trPr>
        <w:tc>
          <w:tcPr>
            <w:tcW w:w="5676" w:type="dxa"/>
            <w:shd w:val="clear" w:color="auto" w:fill="auto"/>
            <w:vAlign w:val="center"/>
          </w:tcPr>
          <w:p w14:paraId="4EAF178C"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Αριθμός πυρήνων/</w:t>
            </w:r>
            <w:proofErr w:type="spellStart"/>
            <w:r w:rsidRPr="00161F0F">
              <w:rPr>
                <w:rFonts w:cs="Arial"/>
                <w:sz w:val="20"/>
                <w:szCs w:val="20"/>
                <w:lang w:val="el-GR" w:eastAsia="el-GR"/>
              </w:rPr>
              <w:t>threads</w:t>
            </w:r>
            <w:proofErr w:type="spellEnd"/>
          </w:p>
        </w:tc>
        <w:tc>
          <w:tcPr>
            <w:tcW w:w="1276" w:type="dxa"/>
          </w:tcPr>
          <w:p w14:paraId="2E272655"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2EF667DE" w14:textId="77777777" w:rsidR="00D855A0" w:rsidRPr="00161F0F" w:rsidRDefault="00D855A0" w:rsidP="00D855A0">
            <w:pPr>
              <w:suppressAutoHyphens w:val="0"/>
              <w:spacing w:after="0"/>
              <w:jc w:val="center"/>
              <w:rPr>
                <w:rFonts w:cs="Arial"/>
                <w:sz w:val="20"/>
                <w:szCs w:val="20"/>
                <w:lang w:val="en-US" w:eastAsia="el-GR"/>
              </w:rPr>
            </w:pPr>
            <w:r w:rsidRPr="00161F0F">
              <w:rPr>
                <w:rFonts w:cs="Arial"/>
                <w:sz w:val="20"/>
                <w:szCs w:val="20"/>
                <w:lang w:val="el-GR" w:eastAsia="el-GR"/>
              </w:rPr>
              <w:t xml:space="preserve">≥ </w:t>
            </w:r>
            <w:r w:rsidRPr="00161F0F">
              <w:rPr>
                <w:rFonts w:cs="Arial"/>
                <w:sz w:val="20"/>
                <w:szCs w:val="20"/>
                <w:lang w:val="en-US" w:eastAsia="el-GR"/>
              </w:rPr>
              <w:t>4</w:t>
            </w:r>
            <w:r w:rsidRPr="00161F0F">
              <w:rPr>
                <w:rFonts w:cs="Arial"/>
                <w:sz w:val="20"/>
                <w:szCs w:val="20"/>
                <w:lang w:val="el-GR" w:eastAsia="el-GR"/>
              </w:rPr>
              <w:t>/</w:t>
            </w:r>
            <w:r w:rsidRPr="00161F0F">
              <w:rPr>
                <w:rFonts w:cs="Arial"/>
                <w:sz w:val="20"/>
                <w:szCs w:val="20"/>
                <w:lang w:val="en-US" w:eastAsia="el-GR"/>
              </w:rPr>
              <w:t>8</w:t>
            </w:r>
          </w:p>
        </w:tc>
      </w:tr>
      <w:tr w:rsidR="00D855A0" w:rsidRPr="00161F0F" w14:paraId="574B0D3C" w14:textId="77777777" w:rsidTr="00D855A0">
        <w:trPr>
          <w:trHeight w:val="284"/>
          <w:jc w:val="center"/>
        </w:trPr>
        <w:tc>
          <w:tcPr>
            <w:tcW w:w="5676" w:type="dxa"/>
            <w:shd w:val="clear" w:color="auto" w:fill="auto"/>
            <w:vAlign w:val="center"/>
          </w:tcPr>
          <w:p w14:paraId="727AD8BF"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Συχνότητα λειτουργίας </w:t>
            </w:r>
          </w:p>
        </w:tc>
        <w:tc>
          <w:tcPr>
            <w:tcW w:w="1276" w:type="dxa"/>
          </w:tcPr>
          <w:p w14:paraId="6DDA1BB5"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6365E690"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2.</w:t>
            </w:r>
            <w:r w:rsidRPr="00161F0F">
              <w:rPr>
                <w:rFonts w:cs="Arial"/>
                <w:sz w:val="20"/>
                <w:szCs w:val="20"/>
                <w:lang w:val="el-GR" w:eastAsia="el-GR"/>
              </w:rPr>
              <w:t xml:space="preserve">8 </w:t>
            </w:r>
            <w:proofErr w:type="spellStart"/>
            <w:r w:rsidRPr="00161F0F">
              <w:rPr>
                <w:rFonts w:cs="Arial"/>
                <w:sz w:val="20"/>
                <w:szCs w:val="20"/>
                <w:lang w:val="el-GR" w:eastAsia="el-GR"/>
              </w:rPr>
              <w:t>GHz</w:t>
            </w:r>
            <w:proofErr w:type="spellEnd"/>
          </w:p>
        </w:tc>
      </w:tr>
      <w:tr w:rsidR="00D855A0" w:rsidRPr="00161F0F" w14:paraId="37A28B8A" w14:textId="77777777" w:rsidTr="00D855A0">
        <w:trPr>
          <w:trHeight w:val="284"/>
          <w:jc w:val="center"/>
        </w:trPr>
        <w:tc>
          <w:tcPr>
            <w:tcW w:w="5676" w:type="dxa"/>
            <w:shd w:val="clear" w:color="auto" w:fill="auto"/>
            <w:vAlign w:val="center"/>
          </w:tcPr>
          <w:p w14:paraId="7547985A"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l-GR" w:eastAsia="el-GR"/>
              </w:rPr>
              <w:t xml:space="preserve">Συχνότητα λειτουργίας </w:t>
            </w:r>
            <w:proofErr w:type="spellStart"/>
            <w:r w:rsidRPr="00161F0F">
              <w:rPr>
                <w:rFonts w:cs="Arial"/>
                <w:sz w:val="20"/>
                <w:szCs w:val="20"/>
                <w:lang w:val="el-GR" w:eastAsia="el-GR"/>
              </w:rPr>
              <w:t>turbo</w:t>
            </w:r>
            <w:proofErr w:type="spellEnd"/>
            <w:r w:rsidRPr="00161F0F">
              <w:rPr>
                <w:rFonts w:cs="Arial"/>
                <w:sz w:val="20"/>
                <w:szCs w:val="20"/>
                <w:lang w:val="el-GR" w:eastAsia="el-GR"/>
              </w:rPr>
              <w:t xml:space="preserve"> </w:t>
            </w:r>
          </w:p>
        </w:tc>
        <w:tc>
          <w:tcPr>
            <w:tcW w:w="1276" w:type="dxa"/>
          </w:tcPr>
          <w:p w14:paraId="56ACA191"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7BF0EAB"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xml:space="preserve">≥ 4.70 </w:t>
            </w:r>
            <w:proofErr w:type="spellStart"/>
            <w:r w:rsidRPr="00161F0F">
              <w:rPr>
                <w:rFonts w:cs="Arial"/>
                <w:sz w:val="20"/>
                <w:szCs w:val="20"/>
                <w:lang w:val="el-GR" w:eastAsia="el-GR"/>
              </w:rPr>
              <w:t>GHz</w:t>
            </w:r>
            <w:proofErr w:type="spellEnd"/>
          </w:p>
        </w:tc>
      </w:tr>
      <w:tr w:rsidR="00D855A0" w:rsidRPr="00161F0F" w14:paraId="76ABED80" w14:textId="77777777" w:rsidTr="00D855A0">
        <w:trPr>
          <w:trHeight w:val="284"/>
          <w:jc w:val="center"/>
        </w:trPr>
        <w:tc>
          <w:tcPr>
            <w:tcW w:w="5676" w:type="dxa"/>
            <w:shd w:val="clear" w:color="auto" w:fill="auto"/>
            <w:vAlign w:val="center"/>
          </w:tcPr>
          <w:p w14:paraId="71D009AB"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Cache</w:t>
            </w:r>
            <w:proofErr w:type="spellEnd"/>
          </w:p>
        </w:tc>
        <w:tc>
          <w:tcPr>
            <w:tcW w:w="1276" w:type="dxa"/>
          </w:tcPr>
          <w:p w14:paraId="550FCB79"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59FDBF97" w14:textId="77777777" w:rsidR="00D855A0" w:rsidRPr="00161F0F" w:rsidRDefault="00D855A0" w:rsidP="00D855A0">
            <w:pPr>
              <w:suppressAutoHyphens w:val="0"/>
              <w:spacing w:after="0"/>
              <w:jc w:val="center"/>
              <w:rPr>
                <w:rFonts w:cs="Arial"/>
                <w:sz w:val="20"/>
                <w:szCs w:val="20"/>
                <w:lang w:val="en-US" w:eastAsia="el-GR"/>
              </w:rPr>
            </w:pPr>
            <w:r w:rsidRPr="00161F0F">
              <w:rPr>
                <w:rFonts w:cs="Arial"/>
                <w:sz w:val="20"/>
                <w:szCs w:val="20"/>
                <w:lang w:val="el-GR" w:eastAsia="el-GR"/>
              </w:rPr>
              <w:t>≥ 12 MB</w:t>
            </w:r>
          </w:p>
        </w:tc>
      </w:tr>
      <w:tr w:rsidR="00D855A0" w:rsidRPr="00161F0F" w14:paraId="4CEED7C4" w14:textId="77777777" w:rsidTr="00D855A0">
        <w:trPr>
          <w:trHeight w:val="284"/>
          <w:jc w:val="center"/>
        </w:trPr>
        <w:tc>
          <w:tcPr>
            <w:tcW w:w="5676" w:type="dxa"/>
            <w:shd w:val="clear" w:color="auto" w:fill="auto"/>
            <w:vAlign w:val="center"/>
          </w:tcPr>
          <w:p w14:paraId="3CC34C0C"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ΜΝΗΜΗ</w:t>
            </w:r>
          </w:p>
        </w:tc>
        <w:tc>
          <w:tcPr>
            <w:tcW w:w="1276" w:type="dxa"/>
          </w:tcPr>
          <w:p w14:paraId="2B494EA3"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65A9ABB"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43B79FDE" w14:textId="77777777" w:rsidTr="00D855A0">
        <w:trPr>
          <w:trHeight w:val="284"/>
          <w:jc w:val="center"/>
        </w:trPr>
        <w:tc>
          <w:tcPr>
            <w:tcW w:w="5676" w:type="dxa"/>
            <w:shd w:val="clear" w:color="auto" w:fill="auto"/>
            <w:vAlign w:val="center"/>
          </w:tcPr>
          <w:p w14:paraId="01D86042"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Mέγεθος</w:t>
            </w:r>
            <w:proofErr w:type="spellEnd"/>
            <w:r w:rsidRPr="00161F0F">
              <w:rPr>
                <w:rFonts w:cs="Arial"/>
                <w:sz w:val="20"/>
                <w:szCs w:val="20"/>
                <w:lang w:val="el-GR" w:eastAsia="el-GR"/>
              </w:rPr>
              <w:t xml:space="preserve"> κεντρικής μνήμης</w:t>
            </w:r>
          </w:p>
        </w:tc>
        <w:tc>
          <w:tcPr>
            <w:tcW w:w="1276" w:type="dxa"/>
          </w:tcPr>
          <w:p w14:paraId="64F18696"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20C514B1"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2x 8</w:t>
            </w:r>
            <w:r w:rsidRPr="00161F0F">
              <w:rPr>
                <w:rFonts w:cs="Arial"/>
                <w:sz w:val="20"/>
                <w:szCs w:val="20"/>
                <w:lang w:val="el-GR" w:eastAsia="el-GR"/>
              </w:rPr>
              <w:t>GB</w:t>
            </w:r>
          </w:p>
        </w:tc>
      </w:tr>
      <w:tr w:rsidR="00D855A0" w:rsidRPr="00161F0F" w14:paraId="48FBD80E" w14:textId="77777777" w:rsidTr="00D855A0">
        <w:trPr>
          <w:trHeight w:val="284"/>
          <w:jc w:val="center"/>
        </w:trPr>
        <w:tc>
          <w:tcPr>
            <w:tcW w:w="5676" w:type="dxa"/>
            <w:shd w:val="clear" w:color="auto" w:fill="auto"/>
            <w:vAlign w:val="center"/>
          </w:tcPr>
          <w:p w14:paraId="767CF21E"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Τύπος μνήμης DDR4 </w:t>
            </w:r>
          </w:p>
        </w:tc>
        <w:tc>
          <w:tcPr>
            <w:tcW w:w="1276" w:type="dxa"/>
          </w:tcPr>
          <w:p w14:paraId="32616D5F"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5EADB4BE"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76DC4016" w14:textId="77777777" w:rsidTr="00D855A0">
        <w:trPr>
          <w:trHeight w:val="284"/>
          <w:jc w:val="center"/>
        </w:trPr>
        <w:tc>
          <w:tcPr>
            <w:tcW w:w="5676" w:type="dxa"/>
            <w:shd w:val="clear" w:color="auto" w:fill="auto"/>
            <w:vAlign w:val="center"/>
          </w:tcPr>
          <w:p w14:paraId="009C74AB"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Μέγιστο μέγεθος μνήμης </w:t>
            </w:r>
          </w:p>
        </w:tc>
        <w:tc>
          <w:tcPr>
            <w:tcW w:w="1276" w:type="dxa"/>
          </w:tcPr>
          <w:p w14:paraId="0D3486F6"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32A3FBF"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32GB</w:t>
            </w:r>
          </w:p>
        </w:tc>
      </w:tr>
      <w:tr w:rsidR="00D855A0" w:rsidRPr="00161F0F" w14:paraId="541787B3" w14:textId="77777777" w:rsidTr="00D855A0">
        <w:trPr>
          <w:trHeight w:val="284"/>
          <w:jc w:val="center"/>
        </w:trPr>
        <w:tc>
          <w:tcPr>
            <w:tcW w:w="5676" w:type="dxa"/>
            <w:shd w:val="clear" w:color="auto" w:fill="auto"/>
            <w:vAlign w:val="center"/>
          </w:tcPr>
          <w:p w14:paraId="7A938F4D"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ΜΟΝΑΔΕΣ ΔΙΣΚΩΝ</w:t>
            </w:r>
          </w:p>
        </w:tc>
        <w:tc>
          <w:tcPr>
            <w:tcW w:w="1276" w:type="dxa"/>
          </w:tcPr>
          <w:p w14:paraId="09ED7696"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5EB0479"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7DF6A76E" w14:textId="77777777" w:rsidTr="00D855A0">
        <w:trPr>
          <w:trHeight w:val="284"/>
          <w:jc w:val="center"/>
        </w:trPr>
        <w:tc>
          <w:tcPr>
            <w:tcW w:w="5676" w:type="dxa"/>
            <w:shd w:val="clear" w:color="auto" w:fill="auto"/>
            <w:vAlign w:val="center"/>
          </w:tcPr>
          <w:p w14:paraId="25BDADAE"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Πλήθος προσφερόμενων σκληρών δίσκων</w:t>
            </w:r>
          </w:p>
        </w:tc>
        <w:tc>
          <w:tcPr>
            <w:tcW w:w="1276" w:type="dxa"/>
          </w:tcPr>
          <w:p w14:paraId="78BCA2E8"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7C28F0C"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1320587C" w14:textId="77777777" w:rsidTr="00D855A0">
        <w:trPr>
          <w:trHeight w:val="284"/>
          <w:jc w:val="center"/>
        </w:trPr>
        <w:tc>
          <w:tcPr>
            <w:tcW w:w="5676" w:type="dxa"/>
            <w:shd w:val="clear" w:color="auto" w:fill="auto"/>
            <w:vAlign w:val="center"/>
          </w:tcPr>
          <w:p w14:paraId="7A8232B3"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Χωρητικότητα δίσκου</w:t>
            </w:r>
          </w:p>
        </w:tc>
        <w:tc>
          <w:tcPr>
            <w:tcW w:w="1276" w:type="dxa"/>
          </w:tcPr>
          <w:p w14:paraId="6FDFF416"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DA3E1F4"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512</w:t>
            </w:r>
            <w:r w:rsidRPr="00161F0F">
              <w:rPr>
                <w:rFonts w:cs="Arial"/>
                <w:sz w:val="20"/>
                <w:szCs w:val="20"/>
                <w:lang w:val="el-GR" w:eastAsia="el-GR"/>
              </w:rPr>
              <w:t>GB</w:t>
            </w:r>
          </w:p>
        </w:tc>
      </w:tr>
      <w:tr w:rsidR="00D855A0" w:rsidRPr="00161F0F" w14:paraId="54898AA4" w14:textId="77777777" w:rsidTr="00D855A0">
        <w:trPr>
          <w:trHeight w:val="284"/>
          <w:jc w:val="center"/>
        </w:trPr>
        <w:tc>
          <w:tcPr>
            <w:tcW w:w="5676" w:type="dxa"/>
            <w:shd w:val="clear" w:color="auto" w:fill="auto"/>
            <w:vAlign w:val="center"/>
          </w:tcPr>
          <w:p w14:paraId="5AEF56DA"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Τεχνολογία δίσκου M.2  </w:t>
            </w:r>
            <w:proofErr w:type="spellStart"/>
            <w:r w:rsidRPr="00161F0F">
              <w:rPr>
                <w:rFonts w:cs="Arial"/>
                <w:sz w:val="20"/>
                <w:szCs w:val="20"/>
                <w:lang w:val="el-GR" w:eastAsia="el-GR"/>
              </w:rPr>
              <w:t>PCIe</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NVMe</w:t>
            </w:r>
            <w:proofErr w:type="spellEnd"/>
            <w:r w:rsidRPr="00161F0F">
              <w:rPr>
                <w:rFonts w:cs="Arial"/>
                <w:sz w:val="20"/>
                <w:szCs w:val="20"/>
                <w:lang w:val="el-GR" w:eastAsia="el-GR"/>
              </w:rPr>
              <w:t xml:space="preserve"> SSD</w:t>
            </w:r>
          </w:p>
        </w:tc>
        <w:tc>
          <w:tcPr>
            <w:tcW w:w="1276" w:type="dxa"/>
          </w:tcPr>
          <w:p w14:paraId="2AE3BFD0"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E426780"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451BDE3" w14:textId="77777777" w:rsidTr="00D855A0">
        <w:trPr>
          <w:trHeight w:val="284"/>
          <w:jc w:val="center"/>
        </w:trPr>
        <w:tc>
          <w:tcPr>
            <w:tcW w:w="5676" w:type="dxa"/>
            <w:shd w:val="clear" w:color="auto" w:fill="auto"/>
            <w:vAlign w:val="center"/>
          </w:tcPr>
          <w:p w14:paraId="3B989A35"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I/O On-Board</w:t>
            </w:r>
          </w:p>
        </w:tc>
        <w:tc>
          <w:tcPr>
            <w:tcW w:w="1276" w:type="dxa"/>
          </w:tcPr>
          <w:p w14:paraId="6860BAEB"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61EFB724"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63073B2F" w14:textId="77777777" w:rsidTr="00D855A0">
        <w:trPr>
          <w:trHeight w:val="284"/>
          <w:jc w:val="center"/>
        </w:trPr>
        <w:tc>
          <w:tcPr>
            <w:tcW w:w="5676" w:type="dxa"/>
            <w:shd w:val="clear" w:color="auto" w:fill="auto"/>
            <w:vAlign w:val="center"/>
          </w:tcPr>
          <w:p w14:paraId="0EEE9731"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Θύρες δικτύου </w:t>
            </w:r>
            <w:proofErr w:type="spellStart"/>
            <w:r w:rsidRPr="00161F0F">
              <w:rPr>
                <w:rFonts w:cs="Arial"/>
                <w:sz w:val="20"/>
                <w:szCs w:val="20"/>
                <w:lang w:val="el-GR" w:eastAsia="el-GR"/>
              </w:rPr>
              <w:t>Gigabit</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Ethernet</w:t>
            </w:r>
            <w:proofErr w:type="spellEnd"/>
          </w:p>
        </w:tc>
        <w:tc>
          <w:tcPr>
            <w:tcW w:w="1276" w:type="dxa"/>
          </w:tcPr>
          <w:p w14:paraId="722AF197"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4830FEF"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072AB414" w14:textId="77777777" w:rsidTr="00D855A0">
        <w:trPr>
          <w:trHeight w:val="284"/>
          <w:jc w:val="center"/>
        </w:trPr>
        <w:tc>
          <w:tcPr>
            <w:tcW w:w="5676" w:type="dxa"/>
            <w:shd w:val="clear" w:color="auto" w:fill="auto"/>
            <w:vAlign w:val="center"/>
          </w:tcPr>
          <w:p w14:paraId="2776618D"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n-US" w:eastAsia="el-GR"/>
              </w:rPr>
              <w:t>Wi-Fi 6 AX201 2x2 802.11ax 160MHz + Bluetooth 5.1</w:t>
            </w:r>
          </w:p>
        </w:tc>
        <w:tc>
          <w:tcPr>
            <w:tcW w:w="1276" w:type="dxa"/>
          </w:tcPr>
          <w:p w14:paraId="03893225" w14:textId="77777777" w:rsidR="00D855A0" w:rsidRPr="00161F0F" w:rsidRDefault="00D855A0" w:rsidP="00161F0F">
            <w:pPr>
              <w:suppressAutoHyphens w:val="0"/>
              <w:spacing w:after="0"/>
              <w:jc w:val="center"/>
              <w:rPr>
                <w:rFonts w:cs="Arial"/>
                <w:sz w:val="20"/>
                <w:szCs w:val="20"/>
                <w:lang w:val="en-US" w:eastAsia="el-GR"/>
              </w:rPr>
            </w:pPr>
          </w:p>
        </w:tc>
        <w:tc>
          <w:tcPr>
            <w:tcW w:w="2268" w:type="dxa"/>
            <w:shd w:val="clear" w:color="auto" w:fill="auto"/>
            <w:vAlign w:val="center"/>
          </w:tcPr>
          <w:p w14:paraId="415579B4"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66AF359B" w14:textId="77777777" w:rsidTr="00D855A0">
        <w:trPr>
          <w:trHeight w:val="284"/>
          <w:jc w:val="center"/>
        </w:trPr>
        <w:tc>
          <w:tcPr>
            <w:tcW w:w="5676" w:type="dxa"/>
            <w:shd w:val="clear" w:color="auto" w:fill="auto"/>
            <w:vAlign w:val="center"/>
          </w:tcPr>
          <w:p w14:paraId="0C4B13E6"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n-US" w:eastAsia="el-GR"/>
              </w:rPr>
              <w:t xml:space="preserve">Integrated HD camera </w:t>
            </w:r>
            <w:r w:rsidRPr="00161F0F">
              <w:rPr>
                <w:rFonts w:cs="Arial"/>
                <w:sz w:val="20"/>
                <w:szCs w:val="20"/>
                <w:lang w:val="el-GR" w:eastAsia="el-GR"/>
              </w:rPr>
              <w:t>με</w:t>
            </w:r>
            <w:r w:rsidRPr="00161F0F">
              <w:rPr>
                <w:rFonts w:cs="Arial"/>
                <w:sz w:val="20"/>
                <w:szCs w:val="20"/>
                <w:lang w:val="en-US" w:eastAsia="el-GR"/>
              </w:rPr>
              <w:t xml:space="preserve"> </w:t>
            </w:r>
            <w:r w:rsidRPr="00161F0F">
              <w:rPr>
                <w:rFonts w:cs="Arial"/>
                <w:sz w:val="20"/>
                <w:szCs w:val="20"/>
                <w:lang w:val="el-GR" w:eastAsia="el-GR"/>
              </w:rPr>
              <w:t>κλείστρο</w:t>
            </w:r>
            <w:r w:rsidRPr="00161F0F">
              <w:rPr>
                <w:rFonts w:cs="Arial"/>
                <w:sz w:val="20"/>
                <w:szCs w:val="20"/>
                <w:lang w:val="en-US" w:eastAsia="el-GR"/>
              </w:rPr>
              <w:t xml:space="preserve">. </w:t>
            </w:r>
          </w:p>
        </w:tc>
        <w:tc>
          <w:tcPr>
            <w:tcW w:w="1276" w:type="dxa"/>
          </w:tcPr>
          <w:p w14:paraId="37470D9C" w14:textId="77777777" w:rsidR="00D855A0" w:rsidRPr="00161F0F" w:rsidRDefault="00D855A0" w:rsidP="00161F0F">
            <w:pPr>
              <w:suppressAutoHyphens w:val="0"/>
              <w:spacing w:after="0"/>
              <w:jc w:val="center"/>
              <w:rPr>
                <w:rFonts w:cs="Arial"/>
                <w:sz w:val="20"/>
                <w:szCs w:val="20"/>
                <w:lang w:val="en-US" w:eastAsia="el-GR"/>
              </w:rPr>
            </w:pPr>
          </w:p>
        </w:tc>
        <w:tc>
          <w:tcPr>
            <w:tcW w:w="2268" w:type="dxa"/>
            <w:shd w:val="clear" w:color="auto" w:fill="auto"/>
            <w:vAlign w:val="center"/>
          </w:tcPr>
          <w:p w14:paraId="3BE1F635"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0CA01EA" w14:textId="77777777" w:rsidTr="00D855A0">
        <w:trPr>
          <w:trHeight w:val="284"/>
          <w:jc w:val="center"/>
        </w:trPr>
        <w:tc>
          <w:tcPr>
            <w:tcW w:w="5676" w:type="dxa"/>
            <w:shd w:val="clear" w:color="auto" w:fill="auto"/>
            <w:vAlign w:val="center"/>
          </w:tcPr>
          <w:p w14:paraId="6AA859CA"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Integrated</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Speakers</w:t>
            </w:r>
            <w:proofErr w:type="spellEnd"/>
            <w:r w:rsidRPr="00161F0F">
              <w:rPr>
                <w:rFonts w:cs="Arial"/>
                <w:sz w:val="20"/>
                <w:szCs w:val="20"/>
                <w:lang w:val="el-GR" w:eastAsia="el-GR"/>
              </w:rPr>
              <w:t xml:space="preserve"> και </w:t>
            </w:r>
            <w:proofErr w:type="spellStart"/>
            <w:r w:rsidRPr="00161F0F">
              <w:rPr>
                <w:rFonts w:cs="Arial"/>
                <w:sz w:val="20"/>
                <w:szCs w:val="20"/>
                <w:lang w:val="el-GR" w:eastAsia="el-GR"/>
              </w:rPr>
              <w:t>Microphone</w:t>
            </w:r>
            <w:proofErr w:type="spellEnd"/>
          </w:p>
        </w:tc>
        <w:tc>
          <w:tcPr>
            <w:tcW w:w="1276" w:type="dxa"/>
          </w:tcPr>
          <w:p w14:paraId="57899C75"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55441AEE"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62D1C4C1" w14:textId="77777777" w:rsidTr="00D855A0">
        <w:trPr>
          <w:trHeight w:val="284"/>
          <w:jc w:val="center"/>
        </w:trPr>
        <w:tc>
          <w:tcPr>
            <w:tcW w:w="5676" w:type="dxa"/>
            <w:shd w:val="clear" w:color="auto" w:fill="auto"/>
            <w:vAlign w:val="center"/>
          </w:tcPr>
          <w:p w14:paraId="50B84599" w14:textId="77777777" w:rsidR="00D855A0" w:rsidRPr="00161F0F" w:rsidRDefault="00D855A0" w:rsidP="00161F0F">
            <w:pPr>
              <w:suppressAutoHyphens w:val="0"/>
              <w:spacing w:after="0"/>
              <w:jc w:val="left"/>
              <w:rPr>
                <w:rFonts w:cs="Arial"/>
                <w:sz w:val="20"/>
                <w:szCs w:val="20"/>
                <w:lang w:val="el-GR" w:eastAsia="el-GR"/>
              </w:rPr>
            </w:pPr>
            <w:proofErr w:type="spellStart"/>
            <w:r w:rsidRPr="00161F0F">
              <w:rPr>
                <w:rFonts w:cs="Arial"/>
                <w:sz w:val="20"/>
                <w:szCs w:val="20"/>
                <w:lang w:val="el-GR" w:eastAsia="el-GR"/>
              </w:rPr>
              <w:t>Headset</w:t>
            </w:r>
            <w:proofErr w:type="spellEnd"/>
            <w:r w:rsidRPr="00161F0F">
              <w:rPr>
                <w:rFonts w:cs="Arial"/>
                <w:sz w:val="20"/>
                <w:szCs w:val="20"/>
                <w:lang w:val="el-GR" w:eastAsia="el-GR"/>
              </w:rPr>
              <w:t>/</w:t>
            </w:r>
            <w:proofErr w:type="spellStart"/>
            <w:r w:rsidRPr="00161F0F">
              <w:rPr>
                <w:rFonts w:cs="Arial"/>
                <w:sz w:val="20"/>
                <w:szCs w:val="20"/>
                <w:lang w:val="el-GR" w:eastAsia="el-GR"/>
              </w:rPr>
              <w:t>mic</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combo</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jack</w:t>
            </w:r>
            <w:proofErr w:type="spellEnd"/>
          </w:p>
        </w:tc>
        <w:tc>
          <w:tcPr>
            <w:tcW w:w="1276" w:type="dxa"/>
          </w:tcPr>
          <w:p w14:paraId="4852E562"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2F36C289"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38E3C584" w14:textId="77777777" w:rsidTr="00D855A0">
        <w:trPr>
          <w:trHeight w:val="284"/>
          <w:jc w:val="center"/>
        </w:trPr>
        <w:tc>
          <w:tcPr>
            <w:tcW w:w="5676" w:type="dxa"/>
            <w:shd w:val="clear" w:color="auto" w:fill="auto"/>
            <w:vAlign w:val="center"/>
          </w:tcPr>
          <w:p w14:paraId="247608CA"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n-US" w:eastAsia="el-GR"/>
              </w:rPr>
              <w:t>1x USB 3.2 Gen 2x2 (20 Gbps) Type-C port with DisplayPort alt mode/Power Delivery</w:t>
            </w:r>
          </w:p>
        </w:tc>
        <w:tc>
          <w:tcPr>
            <w:tcW w:w="1276" w:type="dxa"/>
          </w:tcPr>
          <w:p w14:paraId="5F3BFDB4" w14:textId="77777777" w:rsidR="00D855A0" w:rsidRPr="00161F0F" w:rsidRDefault="00D855A0" w:rsidP="00161F0F">
            <w:pPr>
              <w:suppressAutoHyphens w:val="0"/>
              <w:spacing w:after="0"/>
              <w:jc w:val="center"/>
              <w:rPr>
                <w:rFonts w:cs="Arial"/>
                <w:sz w:val="20"/>
                <w:szCs w:val="20"/>
                <w:lang w:val="en-US" w:eastAsia="el-GR"/>
              </w:rPr>
            </w:pPr>
          </w:p>
        </w:tc>
        <w:tc>
          <w:tcPr>
            <w:tcW w:w="2268" w:type="dxa"/>
            <w:shd w:val="clear" w:color="auto" w:fill="auto"/>
            <w:vAlign w:val="center"/>
          </w:tcPr>
          <w:p w14:paraId="1B80D7CE"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5BDFB932" w14:textId="77777777" w:rsidTr="00D855A0">
        <w:trPr>
          <w:trHeight w:val="284"/>
          <w:jc w:val="center"/>
        </w:trPr>
        <w:tc>
          <w:tcPr>
            <w:tcW w:w="5676" w:type="dxa"/>
            <w:shd w:val="clear" w:color="auto" w:fill="auto"/>
            <w:vAlign w:val="center"/>
          </w:tcPr>
          <w:p w14:paraId="151D1DF7"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lastRenderedPageBreak/>
              <w:t>Να υποστηρίζεται η φόρτιση του φορητού μέσω της παραπάνω θύρας.</w:t>
            </w:r>
          </w:p>
        </w:tc>
        <w:tc>
          <w:tcPr>
            <w:tcW w:w="1276" w:type="dxa"/>
          </w:tcPr>
          <w:p w14:paraId="19134B60"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143F4FA9"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7D7C346F" w14:textId="77777777" w:rsidTr="00D855A0">
        <w:trPr>
          <w:trHeight w:val="284"/>
          <w:jc w:val="center"/>
        </w:trPr>
        <w:tc>
          <w:tcPr>
            <w:tcW w:w="5676" w:type="dxa"/>
            <w:shd w:val="clear" w:color="auto" w:fill="auto"/>
            <w:vAlign w:val="center"/>
          </w:tcPr>
          <w:p w14:paraId="30D092D9"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Επιπλέον Θύρες USB 3.2 </w:t>
            </w:r>
            <w:proofErr w:type="spellStart"/>
            <w:r w:rsidRPr="00161F0F">
              <w:rPr>
                <w:rFonts w:cs="Arial"/>
                <w:sz w:val="20"/>
                <w:szCs w:val="20"/>
                <w:lang w:val="el-GR" w:eastAsia="el-GR"/>
              </w:rPr>
              <w:t>Gen</w:t>
            </w:r>
            <w:proofErr w:type="spellEnd"/>
            <w:r w:rsidRPr="00161F0F">
              <w:rPr>
                <w:rFonts w:cs="Arial"/>
                <w:sz w:val="20"/>
                <w:szCs w:val="20"/>
                <w:lang w:val="el-GR" w:eastAsia="el-GR"/>
              </w:rPr>
              <w:t xml:space="preserve"> 1</w:t>
            </w:r>
          </w:p>
        </w:tc>
        <w:tc>
          <w:tcPr>
            <w:tcW w:w="1276" w:type="dxa"/>
          </w:tcPr>
          <w:p w14:paraId="4C9E66F2"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3E04321"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2</w:t>
            </w:r>
          </w:p>
        </w:tc>
      </w:tr>
      <w:tr w:rsidR="00D855A0" w:rsidRPr="00161F0F" w14:paraId="33B4C7CA" w14:textId="77777777" w:rsidTr="00D855A0">
        <w:trPr>
          <w:trHeight w:val="284"/>
          <w:jc w:val="center"/>
        </w:trPr>
        <w:tc>
          <w:tcPr>
            <w:tcW w:w="5676" w:type="dxa"/>
            <w:shd w:val="clear" w:color="auto" w:fill="auto"/>
            <w:vAlign w:val="center"/>
          </w:tcPr>
          <w:p w14:paraId="20F47273"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Επιπλέον θύρα  USB 2.0 </w:t>
            </w:r>
          </w:p>
        </w:tc>
        <w:tc>
          <w:tcPr>
            <w:tcW w:w="1276" w:type="dxa"/>
          </w:tcPr>
          <w:p w14:paraId="5CD75D73"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4D28DD0B"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1</w:t>
            </w:r>
          </w:p>
        </w:tc>
      </w:tr>
      <w:tr w:rsidR="00D855A0" w:rsidRPr="00161F0F" w14:paraId="4CAE983E" w14:textId="77777777" w:rsidTr="00D855A0">
        <w:trPr>
          <w:trHeight w:val="284"/>
          <w:jc w:val="center"/>
        </w:trPr>
        <w:tc>
          <w:tcPr>
            <w:tcW w:w="5676" w:type="dxa"/>
            <w:shd w:val="clear" w:color="auto" w:fill="auto"/>
            <w:vAlign w:val="center"/>
          </w:tcPr>
          <w:p w14:paraId="39614D3A"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1 x HDMI 1.4 </w:t>
            </w:r>
            <w:proofErr w:type="spellStart"/>
            <w:r w:rsidRPr="00161F0F">
              <w:rPr>
                <w:rFonts w:cs="Arial"/>
                <w:sz w:val="20"/>
                <w:szCs w:val="20"/>
                <w:lang w:val="el-GR" w:eastAsia="el-GR"/>
              </w:rPr>
              <w:t>port</w:t>
            </w:r>
            <w:proofErr w:type="spellEnd"/>
            <w:r w:rsidRPr="00161F0F">
              <w:rPr>
                <w:rFonts w:cs="Arial"/>
                <w:sz w:val="20"/>
                <w:szCs w:val="20"/>
                <w:lang w:val="el-GR" w:eastAsia="el-GR"/>
              </w:rPr>
              <w:t xml:space="preserve"> </w:t>
            </w:r>
          </w:p>
        </w:tc>
        <w:tc>
          <w:tcPr>
            <w:tcW w:w="1276" w:type="dxa"/>
          </w:tcPr>
          <w:p w14:paraId="64DC706D"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7D1F4F0"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66CF620B" w14:textId="77777777" w:rsidTr="00D855A0">
        <w:trPr>
          <w:trHeight w:val="284"/>
          <w:jc w:val="center"/>
        </w:trPr>
        <w:tc>
          <w:tcPr>
            <w:tcW w:w="5676" w:type="dxa"/>
            <w:shd w:val="clear" w:color="auto" w:fill="auto"/>
            <w:vAlign w:val="center"/>
          </w:tcPr>
          <w:p w14:paraId="61136281"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n-US" w:eastAsia="el-GR"/>
              </w:rPr>
              <w:t xml:space="preserve">Micro </w:t>
            </w:r>
            <w:r w:rsidRPr="00161F0F">
              <w:rPr>
                <w:rFonts w:cs="Arial"/>
                <w:sz w:val="20"/>
                <w:szCs w:val="20"/>
                <w:lang w:val="el-GR" w:eastAsia="el-GR"/>
              </w:rPr>
              <w:t xml:space="preserve">SD </w:t>
            </w:r>
            <w:proofErr w:type="spellStart"/>
            <w:r w:rsidRPr="00161F0F">
              <w:rPr>
                <w:rFonts w:cs="Arial"/>
                <w:sz w:val="20"/>
                <w:szCs w:val="20"/>
                <w:lang w:val="el-GR" w:eastAsia="el-GR"/>
              </w:rPr>
              <w:t>card</w:t>
            </w:r>
            <w:proofErr w:type="spellEnd"/>
            <w:r w:rsidRPr="00161F0F">
              <w:rPr>
                <w:rFonts w:cs="Arial"/>
                <w:sz w:val="20"/>
                <w:szCs w:val="20"/>
                <w:lang w:val="el-GR" w:eastAsia="el-GR"/>
              </w:rPr>
              <w:t xml:space="preserve"> </w:t>
            </w:r>
            <w:proofErr w:type="spellStart"/>
            <w:r w:rsidRPr="00161F0F">
              <w:rPr>
                <w:rFonts w:cs="Arial"/>
                <w:sz w:val="20"/>
                <w:szCs w:val="20"/>
                <w:lang w:val="el-GR" w:eastAsia="el-GR"/>
              </w:rPr>
              <w:t>reader</w:t>
            </w:r>
            <w:proofErr w:type="spellEnd"/>
          </w:p>
        </w:tc>
        <w:tc>
          <w:tcPr>
            <w:tcW w:w="1276" w:type="dxa"/>
          </w:tcPr>
          <w:p w14:paraId="3FB6E2DA"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6629A5ED"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688CD7BA" w14:textId="77777777" w:rsidTr="00D855A0">
        <w:trPr>
          <w:trHeight w:val="284"/>
          <w:jc w:val="center"/>
        </w:trPr>
        <w:tc>
          <w:tcPr>
            <w:tcW w:w="5676" w:type="dxa"/>
            <w:shd w:val="clear" w:color="auto" w:fill="auto"/>
            <w:vAlign w:val="center"/>
          </w:tcPr>
          <w:p w14:paraId="3CF11DE2"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TPM 2.0 </w:t>
            </w:r>
          </w:p>
        </w:tc>
        <w:tc>
          <w:tcPr>
            <w:tcW w:w="1276" w:type="dxa"/>
          </w:tcPr>
          <w:p w14:paraId="0914316F"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66B929FE"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6FECFCF" w14:textId="77777777" w:rsidTr="00D855A0">
        <w:trPr>
          <w:trHeight w:val="284"/>
          <w:jc w:val="center"/>
        </w:trPr>
        <w:tc>
          <w:tcPr>
            <w:tcW w:w="5676" w:type="dxa"/>
            <w:shd w:val="clear" w:color="auto" w:fill="auto"/>
            <w:vAlign w:val="center"/>
          </w:tcPr>
          <w:p w14:paraId="7E3CEE55"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ΤΡΟΦΟΔΟΣΙΑ</w:t>
            </w:r>
          </w:p>
        </w:tc>
        <w:tc>
          <w:tcPr>
            <w:tcW w:w="1276" w:type="dxa"/>
          </w:tcPr>
          <w:p w14:paraId="02902513"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6EEAF67B"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6AFA36DD" w14:textId="77777777" w:rsidTr="00D855A0">
        <w:trPr>
          <w:trHeight w:val="284"/>
          <w:jc w:val="center"/>
        </w:trPr>
        <w:tc>
          <w:tcPr>
            <w:tcW w:w="5676" w:type="dxa"/>
            <w:shd w:val="clear" w:color="auto" w:fill="auto"/>
            <w:vAlign w:val="center"/>
          </w:tcPr>
          <w:p w14:paraId="3877242C"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Τροφοδοτικό</w:t>
            </w:r>
            <w:r w:rsidRPr="00161F0F">
              <w:rPr>
                <w:rFonts w:cs="Arial"/>
                <w:sz w:val="20"/>
                <w:szCs w:val="20"/>
                <w:lang w:val="en-US" w:eastAsia="el-GR"/>
              </w:rPr>
              <w:t xml:space="preserve"> </w:t>
            </w:r>
            <w:r w:rsidRPr="00161F0F">
              <w:rPr>
                <w:rFonts w:cs="Arial"/>
                <w:sz w:val="20"/>
                <w:szCs w:val="20"/>
                <w:lang w:val="el-GR" w:eastAsia="el-GR"/>
              </w:rPr>
              <w:t xml:space="preserve"> τουλάχιστον 65W </w:t>
            </w:r>
          </w:p>
        </w:tc>
        <w:tc>
          <w:tcPr>
            <w:tcW w:w="1276" w:type="dxa"/>
          </w:tcPr>
          <w:p w14:paraId="4DB37C02"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9A93243"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2F63FEA" w14:textId="77777777" w:rsidTr="00D855A0">
        <w:trPr>
          <w:trHeight w:val="284"/>
          <w:jc w:val="center"/>
        </w:trPr>
        <w:tc>
          <w:tcPr>
            <w:tcW w:w="5676" w:type="dxa"/>
            <w:shd w:val="clear" w:color="auto" w:fill="auto"/>
            <w:vAlign w:val="center"/>
          </w:tcPr>
          <w:p w14:paraId="1C17A650"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Express</w:t>
            </w:r>
            <w:r w:rsidRPr="00161F0F">
              <w:rPr>
                <w:rFonts w:cs="Arial"/>
                <w:sz w:val="20"/>
                <w:szCs w:val="20"/>
                <w:lang w:val="en-US" w:eastAsia="el-GR"/>
              </w:rPr>
              <w:t xml:space="preserve"> </w:t>
            </w:r>
            <w:proofErr w:type="spellStart"/>
            <w:r w:rsidRPr="00161F0F">
              <w:rPr>
                <w:rFonts w:cs="Arial"/>
                <w:sz w:val="20"/>
                <w:szCs w:val="20"/>
                <w:lang w:val="el-GR" w:eastAsia="el-GR"/>
              </w:rPr>
              <w:t>Charge</w:t>
            </w:r>
            <w:proofErr w:type="spellEnd"/>
            <w:r w:rsidRPr="00161F0F">
              <w:rPr>
                <w:rFonts w:cs="Arial"/>
                <w:sz w:val="20"/>
                <w:szCs w:val="20"/>
                <w:lang w:val="en-US" w:eastAsia="el-GR"/>
              </w:rPr>
              <w:t xml:space="preserve"> </w:t>
            </w:r>
            <w:proofErr w:type="spellStart"/>
            <w:r w:rsidRPr="00161F0F">
              <w:rPr>
                <w:rFonts w:cs="Arial"/>
                <w:sz w:val="20"/>
                <w:szCs w:val="20"/>
                <w:lang w:val="el-GR" w:eastAsia="el-GR"/>
              </w:rPr>
              <w:t>Battery</w:t>
            </w:r>
            <w:proofErr w:type="spellEnd"/>
            <w:r w:rsidRPr="00161F0F">
              <w:rPr>
                <w:rFonts w:cs="Arial"/>
                <w:sz w:val="20"/>
                <w:szCs w:val="20"/>
                <w:lang w:val="el-GR" w:eastAsia="el-GR"/>
              </w:rPr>
              <w:t xml:space="preserve"> </w:t>
            </w:r>
          </w:p>
        </w:tc>
        <w:tc>
          <w:tcPr>
            <w:tcW w:w="1276" w:type="dxa"/>
          </w:tcPr>
          <w:p w14:paraId="5253FF70"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B7B4440"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41</w:t>
            </w:r>
            <w:r w:rsidRPr="00161F0F">
              <w:rPr>
                <w:rFonts w:cs="Arial"/>
                <w:sz w:val="20"/>
                <w:szCs w:val="20"/>
                <w:lang w:val="el-GR" w:eastAsia="el-GR"/>
              </w:rPr>
              <w:t xml:space="preserve"> WHR</w:t>
            </w:r>
          </w:p>
        </w:tc>
      </w:tr>
      <w:tr w:rsidR="00D855A0" w:rsidRPr="00161F0F" w14:paraId="72CE55DA" w14:textId="77777777" w:rsidTr="00D855A0">
        <w:trPr>
          <w:trHeight w:val="284"/>
          <w:jc w:val="center"/>
        </w:trPr>
        <w:tc>
          <w:tcPr>
            <w:tcW w:w="5676" w:type="dxa"/>
            <w:shd w:val="clear" w:color="auto" w:fill="auto"/>
            <w:vAlign w:val="center"/>
          </w:tcPr>
          <w:p w14:paraId="7BFEC6CD"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ΟΘΟΝΗ-ΓΡΑΦΙΚΑ</w:t>
            </w:r>
            <w:r w:rsidRPr="00161F0F">
              <w:rPr>
                <w:rFonts w:cs="Arial"/>
                <w:b/>
                <w:bCs/>
                <w:sz w:val="20"/>
                <w:szCs w:val="20"/>
                <w:lang w:val="en-US" w:eastAsia="el-GR"/>
              </w:rPr>
              <w:t>-</w:t>
            </w:r>
            <w:r w:rsidRPr="00161F0F">
              <w:rPr>
                <w:rFonts w:cs="Arial"/>
                <w:b/>
                <w:bCs/>
                <w:sz w:val="20"/>
                <w:szCs w:val="20"/>
                <w:lang w:val="el-GR" w:eastAsia="el-GR"/>
              </w:rPr>
              <w:t>ΔΙΑΦΟΡΑ</w:t>
            </w:r>
          </w:p>
        </w:tc>
        <w:tc>
          <w:tcPr>
            <w:tcW w:w="1276" w:type="dxa"/>
          </w:tcPr>
          <w:p w14:paraId="781D9BA8"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22E97F88"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284C1375" w14:textId="77777777" w:rsidTr="00D855A0">
        <w:trPr>
          <w:trHeight w:val="284"/>
          <w:jc w:val="center"/>
        </w:trPr>
        <w:tc>
          <w:tcPr>
            <w:tcW w:w="5676" w:type="dxa"/>
            <w:shd w:val="clear" w:color="auto" w:fill="auto"/>
            <w:vAlign w:val="center"/>
          </w:tcPr>
          <w:p w14:paraId="70C0770A"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Διάσταση</w:t>
            </w:r>
          </w:p>
        </w:tc>
        <w:tc>
          <w:tcPr>
            <w:tcW w:w="1276" w:type="dxa"/>
          </w:tcPr>
          <w:p w14:paraId="22A3BBBD"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E65F3EF"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1</w:t>
            </w:r>
            <w:r w:rsidRPr="00161F0F">
              <w:rPr>
                <w:rFonts w:cs="Arial"/>
                <w:sz w:val="20"/>
                <w:szCs w:val="20"/>
                <w:lang w:val="en-US" w:eastAsia="el-GR"/>
              </w:rPr>
              <w:t>7</w:t>
            </w:r>
            <w:r w:rsidRPr="00161F0F">
              <w:rPr>
                <w:rFonts w:cs="Arial"/>
                <w:sz w:val="20"/>
                <w:szCs w:val="20"/>
                <w:lang w:val="el-GR" w:eastAsia="el-GR"/>
              </w:rPr>
              <w:t>”</w:t>
            </w:r>
          </w:p>
        </w:tc>
      </w:tr>
      <w:tr w:rsidR="00D855A0" w:rsidRPr="00161F0F" w14:paraId="42C40C62" w14:textId="77777777" w:rsidTr="00D855A0">
        <w:trPr>
          <w:trHeight w:val="284"/>
          <w:jc w:val="center"/>
        </w:trPr>
        <w:tc>
          <w:tcPr>
            <w:tcW w:w="5676" w:type="dxa"/>
            <w:shd w:val="clear" w:color="auto" w:fill="auto"/>
            <w:vAlign w:val="center"/>
          </w:tcPr>
          <w:p w14:paraId="09933E42"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Ανάλυση</w:t>
            </w:r>
          </w:p>
        </w:tc>
        <w:tc>
          <w:tcPr>
            <w:tcW w:w="1276" w:type="dxa"/>
          </w:tcPr>
          <w:p w14:paraId="70C819C7"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4791E326"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1920x1080</w:t>
            </w:r>
          </w:p>
        </w:tc>
      </w:tr>
      <w:tr w:rsidR="00D855A0" w:rsidRPr="00161F0F" w14:paraId="7C3B183E" w14:textId="77777777" w:rsidTr="00D855A0">
        <w:trPr>
          <w:trHeight w:val="284"/>
          <w:jc w:val="center"/>
        </w:trPr>
        <w:tc>
          <w:tcPr>
            <w:tcW w:w="5676" w:type="dxa"/>
            <w:shd w:val="clear" w:color="auto" w:fill="auto"/>
            <w:vAlign w:val="center"/>
          </w:tcPr>
          <w:p w14:paraId="761BF4CC" w14:textId="77777777" w:rsidR="00D855A0" w:rsidRPr="00161F0F" w:rsidRDefault="00D855A0" w:rsidP="00161F0F">
            <w:pPr>
              <w:suppressAutoHyphens w:val="0"/>
              <w:spacing w:after="0"/>
              <w:jc w:val="left"/>
              <w:rPr>
                <w:rFonts w:cs="Arial"/>
                <w:sz w:val="20"/>
                <w:szCs w:val="20"/>
                <w:lang w:val="en-US" w:eastAsia="el-GR"/>
              </w:rPr>
            </w:pPr>
            <w:r w:rsidRPr="00161F0F">
              <w:rPr>
                <w:rFonts w:cs="Arial"/>
                <w:sz w:val="20"/>
                <w:szCs w:val="20"/>
                <w:lang w:val="el-GR" w:eastAsia="el-GR"/>
              </w:rPr>
              <w:t>Τύπου</w:t>
            </w:r>
            <w:r w:rsidRPr="00161F0F">
              <w:rPr>
                <w:rFonts w:cs="Arial"/>
                <w:sz w:val="20"/>
                <w:szCs w:val="20"/>
                <w:lang w:val="en-US" w:eastAsia="el-GR"/>
              </w:rPr>
              <w:t xml:space="preserve"> Anti-Glare WVA</w:t>
            </w:r>
          </w:p>
        </w:tc>
        <w:tc>
          <w:tcPr>
            <w:tcW w:w="1276" w:type="dxa"/>
          </w:tcPr>
          <w:p w14:paraId="298B3736"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5CD1EB42"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9C21BB6" w14:textId="77777777" w:rsidTr="00D855A0">
        <w:trPr>
          <w:trHeight w:val="386"/>
          <w:jc w:val="center"/>
        </w:trPr>
        <w:tc>
          <w:tcPr>
            <w:tcW w:w="5676" w:type="dxa"/>
            <w:shd w:val="clear" w:color="auto" w:fill="auto"/>
            <w:vAlign w:val="center"/>
          </w:tcPr>
          <w:p w14:paraId="021DF77E"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Φωτεινότητα οθόνης </w:t>
            </w:r>
          </w:p>
        </w:tc>
        <w:tc>
          <w:tcPr>
            <w:tcW w:w="1276" w:type="dxa"/>
          </w:tcPr>
          <w:p w14:paraId="52AC3EB7"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34EED730"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≥2</w:t>
            </w:r>
            <w:r w:rsidRPr="00161F0F">
              <w:rPr>
                <w:rFonts w:cs="Arial"/>
                <w:sz w:val="20"/>
                <w:szCs w:val="20"/>
                <w:lang w:val="en-US" w:eastAsia="el-GR"/>
              </w:rPr>
              <w:t>5</w:t>
            </w:r>
            <w:r w:rsidRPr="00161F0F">
              <w:rPr>
                <w:rFonts w:cs="Arial"/>
                <w:sz w:val="20"/>
                <w:szCs w:val="20"/>
                <w:lang w:val="el-GR" w:eastAsia="el-GR"/>
              </w:rPr>
              <w:t xml:space="preserve">0 </w:t>
            </w:r>
            <w:proofErr w:type="spellStart"/>
            <w:r w:rsidRPr="00161F0F">
              <w:rPr>
                <w:rFonts w:cs="Arial"/>
                <w:sz w:val="20"/>
                <w:szCs w:val="20"/>
                <w:lang w:val="el-GR" w:eastAsia="el-GR"/>
              </w:rPr>
              <w:t>nits</w:t>
            </w:r>
            <w:proofErr w:type="spellEnd"/>
          </w:p>
        </w:tc>
      </w:tr>
      <w:tr w:rsidR="00D855A0" w:rsidRPr="00161F0F" w14:paraId="630580A2" w14:textId="77777777" w:rsidTr="00D855A0">
        <w:trPr>
          <w:trHeight w:val="284"/>
          <w:jc w:val="center"/>
        </w:trPr>
        <w:tc>
          <w:tcPr>
            <w:tcW w:w="5676" w:type="dxa"/>
            <w:shd w:val="clear" w:color="auto" w:fill="auto"/>
            <w:vAlign w:val="center"/>
          </w:tcPr>
          <w:p w14:paraId="36ADF5B3"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Ενσωματωμένο πληκτρολόγιο με ελληνικούς χαρακτήρες,  φωτιζόμενο, ανθεκτικό στα υγρά με ξεχωριστό τμήμα αριθμητικού πληκτρολογίου.</w:t>
            </w:r>
          </w:p>
        </w:tc>
        <w:tc>
          <w:tcPr>
            <w:tcW w:w="1276" w:type="dxa"/>
          </w:tcPr>
          <w:p w14:paraId="4AB7B309"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045C4667"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1DF52D96" w14:textId="77777777" w:rsidTr="00D855A0">
        <w:trPr>
          <w:trHeight w:val="284"/>
          <w:jc w:val="center"/>
        </w:trPr>
        <w:tc>
          <w:tcPr>
            <w:tcW w:w="5676" w:type="dxa"/>
            <w:shd w:val="clear" w:color="auto" w:fill="auto"/>
            <w:vAlign w:val="center"/>
          </w:tcPr>
          <w:p w14:paraId="6524AEED"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Να περιλαμβάνεται εφαρμογή που να επιτρέπει στους χρήστες, να μεγιστοποιήσουν τη διάρκεια ζωής της μπαταρίας του συστήματός τους, ρυθμίζοντας τον τρόπο με τον οποίο θα πρέπει να διατηρείται η μπαταρία, με βάση τις προσωπικές τους προτιμήσεις.</w:t>
            </w:r>
          </w:p>
        </w:tc>
        <w:tc>
          <w:tcPr>
            <w:tcW w:w="1276" w:type="dxa"/>
          </w:tcPr>
          <w:p w14:paraId="4B579F66"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7B8AFC12"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161F0F" w14:paraId="4F4B540F" w14:textId="77777777" w:rsidTr="00D855A0">
        <w:trPr>
          <w:trHeight w:val="284"/>
          <w:jc w:val="center"/>
        </w:trPr>
        <w:tc>
          <w:tcPr>
            <w:tcW w:w="5676" w:type="dxa"/>
            <w:shd w:val="clear" w:color="auto" w:fill="auto"/>
            <w:vAlign w:val="center"/>
          </w:tcPr>
          <w:p w14:paraId="61E28E76"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Η παραπάνω εφαρμογή να υποστηρίζει τις κάτωθι λειτουργίες.</w:t>
            </w:r>
          </w:p>
          <w:p w14:paraId="4B801CD5"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-Έλεγχος  της φόρτισης της μπαταρίας για την παράταση της ζωής της.</w:t>
            </w:r>
          </w:p>
          <w:p w14:paraId="0CDEFAAA"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-Μείωση της κατανάλωσης ρεύματος, αλλάζοντας αυτόματα τη τροφοδοσία του συστήματος σε τροφοδοσία  μέσω μπαταρίας, για συγκεκριμένες ώρες της ημέρας, ακόμα και όταν το σύστημα είναι ήδη συνδεδεμένο στη πηγή ενέργειας.</w:t>
            </w:r>
          </w:p>
          <w:p w14:paraId="6142F2B8"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-Διαμόρφωση  των  ρυθμίσεων του επεξεργαστή και του ανεμιστήρα ψύξης, για την διαχείριση  της απόδοσης, της θερμοκρασίας και τον θόρυβο του συστήματος. </w:t>
            </w:r>
          </w:p>
          <w:p w14:paraId="60666811"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-Αύξηση της αυτονομίας της  μπαταρίας, διαμορφώνοντας  το επίπεδο ισχύος της CPU, τη φωτεινότητα της οθόνης και διακόπτοντας τον ήχο του συστήματος.</w:t>
            </w:r>
          </w:p>
        </w:tc>
        <w:tc>
          <w:tcPr>
            <w:tcW w:w="1276" w:type="dxa"/>
          </w:tcPr>
          <w:p w14:paraId="53B32B3E"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1B8EC5EA"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NAI</w:t>
            </w:r>
          </w:p>
        </w:tc>
      </w:tr>
      <w:tr w:rsidR="00D855A0" w:rsidRPr="009430DA" w14:paraId="3BCA00EC" w14:textId="77777777" w:rsidTr="00D855A0">
        <w:trPr>
          <w:trHeight w:val="284"/>
          <w:jc w:val="center"/>
        </w:trPr>
        <w:tc>
          <w:tcPr>
            <w:tcW w:w="5676" w:type="dxa"/>
            <w:shd w:val="clear" w:color="auto" w:fill="auto"/>
            <w:vAlign w:val="center"/>
          </w:tcPr>
          <w:p w14:paraId="17E4AA2E"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Να περιλαμβάνεται τσάντα </w:t>
            </w:r>
            <w:r w:rsidRPr="00161F0F">
              <w:rPr>
                <w:rFonts w:cs="Arial"/>
                <w:sz w:val="20"/>
                <w:szCs w:val="20"/>
                <w:lang w:val="en-US" w:eastAsia="el-GR"/>
              </w:rPr>
              <w:t>Slim</w:t>
            </w:r>
            <w:r w:rsidRPr="00161F0F">
              <w:rPr>
                <w:rFonts w:cs="Arial"/>
                <w:sz w:val="20"/>
                <w:szCs w:val="20"/>
                <w:lang w:val="el-GR" w:eastAsia="el-GR"/>
              </w:rPr>
              <w:t xml:space="preserve"> του ίδιου κατασκευαστή. </w:t>
            </w:r>
          </w:p>
        </w:tc>
        <w:tc>
          <w:tcPr>
            <w:tcW w:w="1276" w:type="dxa"/>
          </w:tcPr>
          <w:p w14:paraId="3A615B50"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43F8D32B"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49C31940" w14:textId="77777777" w:rsidTr="00D855A0">
        <w:trPr>
          <w:trHeight w:val="284"/>
          <w:jc w:val="center"/>
        </w:trPr>
        <w:tc>
          <w:tcPr>
            <w:tcW w:w="5676" w:type="dxa"/>
            <w:shd w:val="clear" w:color="auto" w:fill="auto"/>
            <w:vAlign w:val="center"/>
          </w:tcPr>
          <w:p w14:paraId="4F923194" w14:textId="77777777" w:rsidR="00D855A0" w:rsidRPr="00161F0F" w:rsidRDefault="00D855A0" w:rsidP="00161F0F">
            <w:pPr>
              <w:suppressAutoHyphens w:val="0"/>
              <w:spacing w:after="0"/>
              <w:jc w:val="left"/>
              <w:rPr>
                <w:rFonts w:cs="Arial"/>
                <w:sz w:val="20"/>
                <w:szCs w:val="20"/>
                <w:lang w:val="el-GR" w:eastAsia="el-GR"/>
              </w:rPr>
            </w:pPr>
            <w:r w:rsidRPr="00161F0F">
              <w:rPr>
                <w:rFonts w:cs="Arial"/>
                <w:b/>
                <w:bCs/>
                <w:sz w:val="20"/>
                <w:szCs w:val="20"/>
                <w:lang w:val="el-GR" w:eastAsia="el-GR"/>
              </w:rPr>
              <w:t>ΛΕΙΤΟΥΡΓΙΚO ΣΥΣΤΗΜΑ</w:t>
            </w:r>
          </w:p>
        </w:tc>
        <w:tc>
          <w:tcPr>
            <w:tcW w:w="1276" w:type="dxa"/>
          </w:tcPr>
          <w:p w14:paraId="3684DE6C"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22559F0A"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5FAF0F9D" w14:textId="77777777" w:rsidTr="00D855A0">
        <w:trPr>
          <w:trHeight w:val="284"/>
          <w:jc w:val="center"/>
        </w:trPr>
        <w:tc>
          <w:tcPr>
            <w:tcW w:w="5676" w:type="dxa"/>
            <w:shd w:val="clear" w:color="auto" w:fill="auto"/>
            <w:vAlign w:val="center"/>
          </w:tcPr>
          <w:p w14:paraId="5CAC8530" w14:textId="77777777" w:rsidR="00D855A0" w:rsidRPr="00161F0F" w:rsidRDefault="00D855A0" w:rsidP="00161F0F">
            <w:pPr>
              <w:suppressAutoHyphens w:val="0"/>
              <w:spacing w:after="0"/>
              <w:jc w:val="left"/>
              <w:rPr>
                <w:rFonts w:cs="Arial"/>
                <w:b/>
                <w:bCs/>
                <w:sz w:val="20"/>
                <w:szCs w:val="20"/>
                <w:lang w:val="en-US" w:eastAsia="el-GR"/>
              </w:rPr>
            </w:pPr>
            <w:r w:rsidRPr="00161F0F">
              <w:rPr>
                <w:rFonts w:cs="Arial"/>
                <w:sz w:val="20"/>
                <w:szCs w:val="20"/>
                <w:lang w:val="el-GR" w:eastAsia="el-GR"/>
              </w:rPr>
              <w:t>Εγκατεστημένο</w:t>
            </w:r>
            <w:r w:rsidRPr="00161F0F">
              <w:rPr>
                <w:rFonts w:cs="Arial"/>
                <w:sz w:val="20"/>
                <w:szCs w:val="20"/>
                <w:lang w:val="en-US" w:eastAsia="el-GR"/>
              </w:rPr>
              <w:t xml:space="preserve"> MS Windows 10 Pro 64-bit ENG/GR </w:t>
            </w:r>
            <w:r w:rsidRPr="00161F0F">
              <w:rPr>
                <w:rFonts w:cs="Arial"/>
                <w:sz w:val="20"/>
                <w:szCs w:val="20"/>
                <w:lang w:val="el-GR" w:eastAsia="el-GR"/>
              </w:rPr>
              <w:t>με</w:t>
            </w:r>
            <w:r w:rsidRPr="00161F0F">
              <w:rPr>
                <w:rFonts w:cs="Arial"/>
                <w:sz w:val="20"/>
                <w:szCs w:val="20"/>
                <w:lang w:val="en-US" w:eastAsia="el-GR"/>
              </w:rPr>
              <w:t xml:space="preserve"> </w:t>
            </w:r>
            <w:r w:rsidRPr="00161F0F">
              <w:rPr>
                <w:rFonts w:cs="Arial"/>
                <w:sz w:val="20"/>
                <w:szCs w:val="20"/>
                <w:lang w:val="el-GR" w:eastAsia="el-GR"/>
              </w:rPr>
              <w:t>άδεια</w:t>
            </w:r>
            <w:r w:rsidRPr="00161F0F">
              <w:rPr>
                <w:rFonts w:cs="Arial"/>
                <w:sz w:val="20"/>
                <w:szCs w:val="20"/>
                <w:lang w:val="en-US" w:eastAsia="el-GR"/>
              </w:rPr>
              <w:t xml:space="preserve"> </w:t>
            </w:r>
            <w:r w:rsidRPr="00161F0F">
              <w:rPr>
                <w:rFonts w:cs="Arial"/>
                <w:sz w:val="20"/>
                <w:szCs w:val="20"/>
                <w:lang w:val="el-GR" w:eastAsia="el-GR"/>
              </w:rPr>
              <w:t>χρήσης</w:t>
            </w:r>
            <w:r w:rsidRPr="00161F0F">
              <w:rPr>
                <w:rFonts w:cs="Arial"/>
                <w:sz w:val="20"/>
                <w:szCs w:val="20"/>
                <w:lang w:val="en-US" w:eastAsia="el-GR"/>
              </w:rPr>
              <w:t xml:space="preserve"> MS Windows 11 Pro</w:t>
            </w:r>
          </w:p>
        </w:tc>
        <w:tc>
          <w:tcPr>
            <w:tcW w:w="1276" w:type="dxa"/>
          </w:tcPr>
          <w:p w14:paraId="617E7394" w14:textId="77777777" w:rsidR="00D855A0" w:rsidRPr="00161F0F" w:rsidRDefault="00D855A0" w:rsidP="00161F0F">
            <w:pPr>
              <w:suppressAutoHyphens w:val="0"/>
              <w:spacing w:after="0"/>
              <w:jc w:val="center"/>
              <w:rPr>
                <w:rFonts w:cs="Arial"/>
                <w:sz w:val="20"/>
                <w:szCs w:val="20"/>
                <w:lang w:val="en-US" w:eastAsia="el-GR"/>
              </w:rPr>
            </w:pPr>
          </w:p>
        </w:tc>
        <w:tc>
          <w:tcPr>
            <w:tcW w:w="2268" w:type="dxa"/>
            <w:shd w:val="clear" w:color="auto" w:fill="auto"/>
            <w:vAlign w:val="center"/>
          </w:tcPr>
          <w:p w14:paraId="4B24D93E"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ΝΑΙ</w:t>
            </w:r>
          </w:p>
        </w:tc>
      </w:tr>
      <w:tr w:rsidR="00D855A0" w:rsidRPr="00161F0F" w14:paraId="673C2B4A" w14:textId="77777777" w:rsidTr="00D855A0">
        <w:trPr>
          <w:trHeight w:val="284"/>
          <w:jc w:val="center"/>
        </w:trPr>
        <w:tc>
          <w:tcPr>
            <w:tcW w:w="5676" w:type="dxa"/>
            <w:shd w:val="clear" w:color="auto" w:fill="auto"/>
            <w:vAlign w:val="center"/>
          </w:tcPr>
          <w:p w14:paraId="59F6F00C"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Δυνατότητα προεγκατάστασης από τον κατασκευαστή, λειτουργικού συστήματος </w:t>
            </w:r>
            <w:proofErr w:type="spellStart"/>
            <w:r w:rsidRPr="00161F0F">
              <w:rPr>
                <w:rFonts w:cs="Arial"/>
                <w:sz w:val="20"/>
                <w:szCs w:val="20"/>
                <w:lang w:val="el-GR" w:eastAsia="el-GR"/>
              </w:rPr>
              <w:t>Ubuntu</w:t>
            </w:r>
            <w:proofErr w:type="spellEnd"/>
            <w:r w:rsidRPr="00161F0F">
              <w:rPr>
                <w:rFonts w:cs="Arial"/>
                <w:sz w:val="20"/>
                <w:szCs w:val="20"/>
                <w:lang w:val="el-GR" w:eastAsia="el-GR"/>
              </w:rPr>
              <w:t xml:space="preserve"> Να αναφέρετε στα επίσημα τεχνικά φυλλάδια του συστήματος.</w:t>
            </w:r>
          </w:p>
        </w:tc>
        <w:tc>
          <w:tcPr>
            <w:tcW w:w="1276" w:type="dxa"/>
          </w:tcPr>
          <w:p w14:paraId="7163D96B"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1E98CEA4" w14:textId="77777777" w:rsidR="00D855A0" w:rsidRPr="00161F0F" w:rsidRDefault="00D855A0" w:rsidP="00D855A0">
            <w:pPr>
              <w:suppressAutoHyphens w:val="0"/>
              <w:spacing w:after="0"/>
              <w:jc w:val="center"/>
              <w:rPr>
                <w:rFonts w:cs="Arial"/>
                <w:sz w:val="20"/>
                <w:szCs w:val="20"/>
                <w:lang w:val="en-US" w:eastAsia="el-GR"/>
              </w:rPr>
            </w:pPr>
            <w:r w:rsidRPr="00161F0F">
              <w:rPr>
                <w:rFonts w:cs="Arial"/>
                <w:sz w:val="20"/>
                <w:szCs w:val="20"/>
                <w:lang w:val="el-GR" w:eastAsia="el-GR"/>
              </w:rPr>
              <w:t>NAI</w:t>
            </w:r>
          </w:p>
        </w:tc>
      </w:tr>
      <w:tr w:rsidR="00D855A0" w:rsidRPr="00161F0F" w14:paraId="7C38813C" w14:textId="77777777" w:rsidTr="00D855A0">
        <w:trPr>
          <w:trHeight w:val="284"/>
          <w:jc w:val="center"/>
        </w:trPr>
        <w:tc>
          <w:tcPr>
            <w:tcW w:w="5676" w:type="dxa"/>
            <w:shd w:val="clear" w:color="auto" w:fill="auto"/>
            <w:vAlign w:val="center"/>
          </w:tcPr>
          <w:p w14:paraId="0A559B31" w14:textId="77777777" w:rsidR="00D855A0" w:rsidRPr="00161F0F" w:rsidRDefault="00D855A0" w:rsidP="00161F0F">
            <w:pPr>
              <w:suppressAutoHyphens w:val="0"/>
              <w:spacing w:after="0"/>
              <w:jc w:val="left"/>
              <w:rPr>
                <w:rFonts w:cs="Arial"/>
                <w:b/>
                <w:bCs/>
                <w:sz w:val="20"/>
                <w:szCs w:val="20"/>
                <w:lang w:val="el-GR" w:eastAsia="el-GR"/>
              </w:rPr>
            </w:pPr>
            <w:r w:rsidRPr="00161F0F">
              <w:rPr>
                <w:rFonts w:cs="Arial"/>
                <w:b/>
                <w:bCs/>
                <w:sz w:val="20"/>
                <w:szCs w:val="20"/>
                <w:lang w:val="el-GR" w:eastAsia="el-GR"/>
              </w:rPr>
              <w:t xml:space="preserve">ΕΓΓΥΗΣΗ </w:t>
            </w:r>
          </w:p>
        </w:tc>
        <w:tc>
          <w:tcPr>
            <w:tcW w:w="1276" w:type="dxa"/>
          </w:tcPr>
          <w:p w14:paraId="112F4A18"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5E3A4366" w14:textId="77777777" w:rsidR="00D855A0" w:rsidRPr="00161F0F" w:rsidRDefault="00D855A0" w:rsidP="00D855A0">
            <w:pPr>
              <w:suppressAutoHyphens w:val="0"/>
              <w:spacing w:after="0"/>
              <w:jc w:val="center"/>
              <w:rPr>
                <w:rFonts w:cs="Arial"/>
                <w:sz w:val="20"/>
                <w:szCs w:val="20"/>
                <w:lang w:val="el-GR" w:eastAsia="el-GR"/>
              </w:rPr>
            </w:pPr>
          </w:p>
        </w:tc>
      </w:tr>
      <w:tr w:rsidR="00D855A0" w:rsidRPr="00161F0F" w14:paraId="53B00AA7" w14:textId="77777777" w:rsidTr="00D855A0">
        <w:trPr>
          <w:trHeight w:val="284"/>
          <w:jc w:val="center"/>
        </w:trPr>
        <w:tc>
          <w:tcPr>
            <w:tcW w:w="5676" w:type="dxa"/>
            <w:shd w:val="clear" w:color="auto" w:fill="auto"/>
            <w:vAlign w:val="center"/>
          </w:tcPr>
          <w:p w14:paraId="1EC2CB31"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Η εγγύηση του φορητού υπολογιστή  να παρέχεται απευθείας από τον κατασκευαστή του και  να είναι χρονικής διάρκειας 3 ετών με </w:t>
            </w:r>
            <w:r w:rsidRPr="00161F0F">
              <w:rPr>
                <w:rFonts w:cs="Arial"/>
                <w:sz w:val="20"/>
                <w:szCs w:val="20"/>
                <w:lang w:val="el-GR" w:eastAsia="el-GR"/>
              </w:rPr>
              <w:lastRenderedPageBreak/>
              <w:t xml:space="preserve">επιτόπια (on </w:t>
            </w:r>
            <w:proofErr w:type="spellStart"/>
            <w:r w:rsidRPr="00161F0F">
              <w:rPr>
                <w:rFonts w:cs="Arial"/>
                <w:sz w:val="20"/>
                <w:szCs w:val="20"/>
                <w:lang w:val="el-GR" w:eastAsia="el-GR"/>
              </w:rPr>
              <w:t>site</w:t>
            </w:r>
            <w:proofErr w:type="spellEnd"/>
            <w:r w:rsidRPr="00161F0F">
              <w:rPr>
                <w:rFonts w:cs="Arial"/>
                <w:sz w:val="20"/>
                <w:szCs w:val="20"/>
                <w:lang w:val="el-GR" w:eastAsia="el-GR"/>
              </w:rPr>
              <w:t xml:space="preserve">) επισκευή και  απόκριση την επόμενη εργάσιμη ημέρα (NBD) από την διάγνωση της βλάβης. </w:t>
            </w:r>
          </w:p>
          <w:p w14:paraId="31F9DBF6"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 xml:space="preserve">Η προσφερόμενη εγγύηση πέρα από κωδικό εγγύησης, να πιστοποιείται και γραπτώς με τεχνική δήλωση του κατασκευαστή του εξοπλισμού. </w:t>
            </w:r>
          </w:p>
          <w:p w14:paraId="597838F1" w14:textId="77777777" w:rsidR="00D855A0" w:rsidRPr="00161F0F" w:rsidRDefault="00D855A0" w:rsidP="00161F0F">
            <w:pPr>
              <w:suppressAutoHyphens w:val="0"/>
              <w:spacing w:after="0"/>
              <w:jc w:val="left"/>
              <w:rPr>
                <w:rFonts w:cs="Arial"/>
                <w:sz w:val="20"/>
                <w:szCs w:val="20"/>
                <w:lang w:val="el-GR" w:eastAsia="el-GR"/>
              </w:rPr>
            </w:pPr>
          </w:p>
          <w:p w14:paraId="742D67D0" w14:textId="77777777" w:rsidR="00D855A0" w:rsidRPr="00161F0F" w:rsidRDefault="00D855A0" w:rsidP="00161F0F">
            <w:pPr>
              <w:suppressAutoHyphens w:val="0"/>
              <w:spacing w:after="0"/>
              <w:jc w:val="left"/>
              <w:rPr>
                <w:rFonts w:cs="Arial"/>
                <w:sz w:val="20"/>
                <w:szCs w:val="20"/>
                <w:lang w:val="el-GR" w:eastAsia="el-GR"/>
              </w:rPr>
            </w:pPr>
            <w:r w:rsidRPr="00161F0F">
              <w:rPr>
                <w:rFonts w:cs="Arial"/>
                <w:sz w:val="20"/>
                <w:szCs w:val="20"/>
                <w:lang w:val="el-GR" w:eastAsia="el-GR"/>
              </w:rPr>
              <w:t>(Σε περίπτωση απουσίας της ανωτέρω δήλωσης η προσφορά θα αποκλείεται άμεσα ως απαράδεκτη.)</w:t>
            </w:r>
          </w:p>
        </w:tc>
        <w:tc>
          <w:tcPr>
            <w:tcW w:w="1276" w:type="dxa"/>
          </w:tcPr>
          <w:p w14:paraId="0CF496D8" w14:textId="77777777" w:rsidR="00D855A0" w:rsidRPr="00161F0F" w:rsidRDefault="00D855A0" w:rsidP="00161F0F">
            <w:pPr>
              <w:suppressAutoHyphens w:val="0"/>
              <w:spacing w:after="0"/>
              <w:jc w:val="center"/>
              <w:rPr>
                <w:rFonts w:cs="Arial"/>
                <w:sz w:val="20"/>
                <w:szCs w:val="20"/>
                <w:lang w:val="el-GR" w:eastAsia="el-GR"/>
              </w:rPr>
            </w:pPr>
          </w:p>
        </w:tc>
        <w:tc>
          <w:tcPr>
            <w:tcW w:w="2268" w:type="dxa"/>
            <w:shd w:val="clear" w:color="auto" w:fill="auto"/>
            <w:vAlign w:val="center"/>
          </w:tcPr>
          <w:p w14:paraId="1E4B8EBF" w14:textId="77777777" w:rsidR="00D855A0" w:rsidRPr="00161F0F" w:rsidRDefault="00D855A0" w:rsidP="00D855A0">
            <w:pPr>
              <w:suppressAutoHyphens w:val="0"/>
              <w:spacing w:after="0"/>
              <w:jc w:val="center"/>
              <w:rPr>
                <w:rFonts w:cs="Arial"/>
                <w:sz w:val="20"/>
                <w:szCs w:val="20"/>
                <w:lang w:val="el-GR" w:eastAsia="el-GR"/>
              </w:rPr>
            </w:pPr>
            <w:r w:rsidRPr="00161F0F">
              <w:rPr>
                <w:rFonts w:cs="Arial"/>
                <w:sz w:val="20"/>
                <w:szCs w:val="20"/>
                <w:lang w:val="el-GR" w:eastAsia="el-GR"/>
              </w:rPr>
              <w:t xml:space="preserve">≥ </w:t>
            </w:r>
            <w:r w:rsidRPr="00161F0F">
              <w:rPr>
                <w:rFonts w:cs="Arial"/>
                <w:sz w:val="20"/>
                <w:szCs w:val="20"/>
                <w:lang w:val="en-US" w:eastAsia="el-GR"/>
              </w:rPr>
              <w:t>3</w:t>
            </w:r>
            <w:r w:rsidRPr="00161F0F">
              <w:rPr>
                <w:rFonts w:cs="Arial"/>
                <w:sz w:val="20"/>
                <w:szCs w:val="20"/>
                <w:lang w:val="el-GR" w:eastAsia="el-GR"/>
              </w:rPr>
              <w:t xml:space="preserve"> Χρόνια</w:t>
            </w:r>
          </w:p>
        </w:tc>
      </w:tr>
    </w:tbl>
    <w:p w14:paraId="23959DA2" w14:textId="77777777" w:rsidR="00161F0F" w:rsidRPr="00161F0F" w:rsidRDefault="00161F0F" w:rsidP="00161F0F">
      <w:pPr>
        <w:suppressAutoHyphens w:val="0"/>
        <w:spacing w:after="200" w:line="276" w:lineRule="auto"/>
        <w:jc w:val="left"/>
        <w:rPr>
          <w:rFonts w:cs="Arial"/>
          <w:szCs w:val="22"/>
          <w:lang w:val="el-GR" w:eastAsia="el-GR"/>
        </w:rPr>
      </w:pPr>
    </w:p>
    <w:p w14:paraId="3DCD1815" w14:textId="77777777" w:rsidR="00161F0F" w:rsidRPr="00161F0F" w:rsidRDefault="00161F0F" w:rsidP="00161F0F">
      <w:pPr>
        <w:suppressAutoHyphens w:val="0"/>
        <w:spacing w:after="0"/>
        <w:ind w:right="-284"/>
        <w:contextualSpacing/>
        <w:jc w:val="left"/>
        <w:rPr>
          <w:rFonts w:cs="Arial"/>
          <w:b/>
          <w:color w:val="000000"/>
          <w:szCs w:val="22"/>
          <w:lang w:val="el-GR" w:eastAsia="el-GR"/>
        </w:rPr>
      </w:pPr>
    </w:p>
    <w:p w14:paraId="0021BB5E" w14:textId="77777777" w:rsidR="00161F0F" w:rsidRPr="00161F0F" w:rsidRDefault="00161F0F" w:rsidP="00161F0F">
      <w:pPr>
        <w:suppressAutoHyphens w:val="0"/>
        <w:spacing w:after="0"/>
        <w:ind w:right="-284"/>
        <w:contextualSpacing/>
        <w:jc w:val="left"/>
        <w:rPr>
          <w:rFonts w:cs="Arial"/>
          <w:b/>
          <w:color w:val="000000"/>
          <w:szCs w:val="22"/>
          <w:lang w:val="el-GR" w:eastAsia="el-GR"/>
        </w:rPr>
      </w:pPr>
      <w:r w:rsidRPr="00161F0F">
        <w:rPr>
          <w:rFonts w:cs="Arial"/>
          <w:b/>
          <w:color w:val="000000"/>
          <w:szCs w:val="22"/>
          <w:lang w:val="el-GR" w:eastAsia="el-GR"/>
        </w:rPr>
        <w:t xml:space="preserve">ΤΜΗΜΑ Β: «Σταθεροί ηλεκτρονικοί υπολογιστές, οθόνες, </w:t>
      </w:r>
      <w:proofErr w:type="spellStart"/>
      <w:r w:rsidRPr="00161F0F">
        <w:rPr>
          <w:rFonts w:cs="Arial"/>
          <w:b/>
          <w:color w:val="000000"/>
          <w:szCs w:val="22"/>
          <w:lang w:val="el-GR" w:eastAsia="el-GR"/>
        </w:rPr>
        <w:t>πολυμηχανήματα</w:t>
      </w:r>
      <w:proofErr w:type="spellEnd"/>
      <w:r w:rsidRPr="00161F0F">
        <w:rPr>
          <w:rFonts w:cs="Arial"/>
          <w:b/>
          <w:color w:val="000000"/>
          <w:szCs w:val="22"/>
          <w:lang w:val="el-GR" w:eastAsia="el-GR"/>
        </w:rPr>
        <w:t xml:space="preserve">- εκτυπωτές», CPVs:30213300-8, 30231000-7, 42991200-1, εκτιμώμενης αξίας 14.419,36€ πλέον ΦΠΑ 24% (σύνολο με ΦΠΑ 17.880,00€). </w:t>
      </w:r>
    </w:p>
    <w:p w14:paraId="291DC18B" w14:textId="77777777" w:rsidR="00161F0F" w:rsidRPr="00161F0F" w:rsidRDefault="00161F0F" w:rsidP="00161F0F">
      <w:pPr>
        <w:suppressAutoHyphens w:val="0"/>
        <w:spacing w:after="0"/>
        <w:ind w:right="-284"/>
        <w:contextualSpacing/>
        <w:jc w:val="left"/>
        <w:rPr>
          <w:rFonts w:cs="Arial"/>
          <w:b/>
          <w:color w:val="000000"/>
          <w:szCs w:val="22"/>
          <w:lang w:val="el-GR" w:eastAsia="el-GR"/>
        </w:rPr>
      </w:pPr>
    </w:p>
    <w:p w14:paraId="7596B468" w14:textId="77777777" w:rsidR="00161F0F" w:rsidRPr="00161F0F" w:rsidRDefault="00161F0F" w:rsidP="00161F0F">
      <w:pPr>
        <w:suppressAutoHyphens w:val="0"/>
        <w:spacing w:after="0"/>
        <w:ind w:right="-284"/>
        <w:contextualSpacing/>
        <w:jc w:val="left"/>
        <w:rPr>
          <w:rFonts w:cs="Arial"/>
          <w:b/>
          <w:color w:val="000000"/>
          <w:szCs w:val="22"/>
          <w:lang w:val="el-GR" w:eastAsia="el-GR"/>
        </w:rPr>
      </w:pPr>
    </w:p>
    <w:p w14:paraId="3193E9E0" w14:textId="77777777" w:rsidR="00161F0F" w:rsidRPr="00161F0F" w:rsidRDefault="00161F0F" w:rsidP="00161F0F">
      <w:pPr>
        <w:suppressAutoHyphens w:val="0"/>
        <w:spacing w:after="0"/>
        <w:ind w:right="-284"/>
        <w:contextualSpacing/>
        <w:jc w:val="left"/>
        <w:rPr>
          <w:rFonts w:cs="Arial"/>
          <w:b/>
          <w:bCs/>
          <w:szCs w:val="22"/>
          <w:lang w:val="el-GR" w:eastAsia="el-GR"/>
        </w:rPr>
      </w:pPr>
      <w:r w:rsidRPr="00161F0F">
        <w:rPr>
          <w:rFonts w:cs="Arial"/>
          <w:b/>
          <w:bCs/>
          <w:szCs w:val="22"/>
          <w:lang w:val="el-GR" w:eastAsia="el-GR"/>
        </w:rPr>
        <w:t xml:space="preserve">1.Τεχνικές προδιαγραφές σταθερού ηλεκτρονικού υπολογιστή τύπου Α με, πληκτρολόγιο, ποντίκι  </w:t>
      </w:r>
    </w:p>
    <w:p w14:paraId="12800607" w14:textId="77777777" w:rsidR="00161F0F" w:rsidRPr="00161F0F" w:rsidRDefault="00161F0F" w:rsidP="00161F0F">
      <w:pPr>
        <w:suppressAutoHyphens w:val="0"/>
        <w:spacing w:after="0"/>
        <w:ind w:right="-284"/>
        <w:contextualSpacing/>
        <w:jc w:val="left"/>
        <w:rPr>
          <w:rFonts w:cs="Arial"/>
          <w:sz w:val="20"/>
          <w:szCs w:val="20"/>
          <w:lang w:val="el-GR" w:eastAsia="el-GR"/>
        </w:rPr>
      </w:pPr>
    </w:p>
    <w:p w14:paraId="5473F13D" w14:textId="77777777" w:rsidR="00161F0F" w:rsidRPr="00161F0F" w:rsidRDefault="00161F0F" w:rsidP="00161F0F">
      <w:pPr>
        <w:suppressAutoHyphens w:val="0"/>
        <w:spacing w:after="0"/>
        <w:ind w:right="-284"/>
        <w:contextualSpacing/>
        <w:jc w:val="left"/>
        <w:rPr>
          <w:rFonts w:cs="Arial"/>
          <w:b/>
          <w:color w:val="000000"/>
          <w:sz w:val="20"/>
          <w:szCs w:val="20"/>
          <w:lang w:val="el-GR" w:eastAsia="el-GR"/>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1247"/>
        <w:gridCol w:w="2155"/>
      </w:tblGrid>
      <w:tr w:rsidR="00D855A0" w:rsidRPr="003F6C82" w14:paraId="6511187B" w14:textId="77777777" w:rsidTr="003F6C82">
        <w:trPr>
          <w:cantSplit/>
          <w:jc w:val="center"/>
        </w:trPr>
        <w:tc>
          <w:tcPr>
            <w:tcW w:w="31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EFAA1EC"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ΠΕΡΙΓΡΑΦΗ/</w:t>
            </w:r>
          </w:p>
          <w:p w14:paraId="7022E918"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ΤΕΧΝΙΚΑ ΧΑΡΑΚΤΗΡΙΣΤΙΚΑ</w:t>
            </w:r>
          </w:p>
        </w:tc>
        <w:tc>
          <w:tcPr>
            <w:tcW w:w="691" w:type="pct"/>
            <w:tcBorders>
              <w:top w:val="single" w:sz="4" w:space="0" w:color="auto"/>
              <w:left w:val="single" w:sz="4" w:space="0" w:color="auto"/>
              <w:bottom w:val="single" w:sz="4" w:space="0" w:color="auto"/>
              <w:right w:val="single" w:sz="4" w:space="0" w:color="auto"/>
            </w:tcBorders>
            <w:shd w:val="clear" w:color="auto" w:fill="BFBFBF"/>
          </w:tcPr>
          <w:p w14:paraId="0655426C"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ΠΟΣΟΤΗΤΑ</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E1D0BA"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ΑΠΑΙΤΗΣΗ</w:t>
            </w:r>
          </w:p>
        </w:tc>
      </w:tr>
      <w:tr w:rsidR="00D855A0" w:rsidRPr="003F6C82" w14:paraId="6955208A" w14:textId="77777777" w:rsidTr="003F6C82">
        <w:trPr>
          <w:cantSplit/>
          <w:jc w:val="center"/>
        </w:trPr>
        <w:tc>
          <w:tcPr>
            <w:tcW w:w="3115" w:type="pct"/>
            <w:tcBorders>
              <w:top w:val="single" w:sz="4" w:space="0" w:color="auto"/>
              <w:left w:val="single" w:sz="4" w:space="0" w:color="auto"/>
              <w:bottom w:val="single" w:sz="4" w:space="0" w:color="auto"/>
              <w:right w:val="single" w:sz="4" w:space="0" w:color="auto"/>
            </w:tcBorders>
            <w:shd w:val="clear" w:color="auto" w:fill="auto"/>
            <w:vAlign w:val="center"/>
          </w:tcPr>
          <w:p w14:paraId="5BE50744" w14:textId="77777777" w:rsidR="00D855A0" w:rsidRPr="003F6C82" w:rsidRDefault="00D855A0" w:rsidP="003F6C82">
            <w:pPr>
              <w:suppressAutoHyphens w:val="0"/>
              <w:spacing w:after="0"/>
              <w:jc w:val="left"/>
              <w:rPr>
                <w:rFonts w:cs="Arial"/>
                <w:b/>
                <w:bCs/>
                <w:sz w:val="20"/>
                <w:szCs w:val="20"/>
                <w:lang w:val="el-GR" w:eastAsia="el-GR"/>
              </w:rPr>
            </w:pPr>
            <w:r w:rsidRPr="003F6C82">
              <w:rPr>
                <w:rFonts w:cs="Arial"/>
                <w:b/>
                <w:bCs/>
                <w:sz w:val="20"/>
                <w:szCs w:val="20"/>
                <w:lang w:val="el-GR" w:eastAsia="el-GR"/>
              </w:rPr>
              <w:t>Η/Υ με πληκτρολόγιο, ποντίκι</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C549AB5"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54C01E3E" w14:textId="77777777" w:rsidR="00D855A0" w:rsidRPr="003F6C82" w:rsidRDefault="00D855A0" w:rsidP="003F6C82">
            <w:pPr>
              <w:suppressAutoHyphens w:val="0"/>
              <w:spacing w:after="0"/>
              <w:jc w:val="center"/>
              <w:rPr>
                <w:rFonts w:cs="Arial"/>
                <w:b/>
                <w:bCs/>
                <w:sz w:val="20"/>
                <w:szCs w:val="20"/>
                <w:lang w:val="el-GR" w:eastAsia="el-GR"/>
              </w:rPr>
            </w:pPr>
          </w:p>
        </w:tc>
      </w:tr>
      <w:tr w:rsidR="00D855A0" w:rsidRPr="003F6C82" w14:paraId="32064BDA"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01CE3D2E" w14:textId="77777777" w:rsidR="00D855A0" w:rsidRPr="003F6C82" w:rsidRDefault="00D855A0" w:rsidP="003F6C82">
            <w:pPr>
              <w:suppressAutoHyphens w:val="0"/>
              <w:spacing w:after="0"/>
              <w:jc w:val="left"/>
              <w:rPr>
                <w:rFonts w:cs="Arial"/>
                <w:sz w:val="20"/>
                <w:szCs w:val="20"/>
                <w:lang w:val="el-GR" w:eastAsia="el-GR"/>
              </w:rPr>
            </w:pPr>
            <w:r w:rsidRPr="003F6C82">
              <w:rPr>
                <w:rFonts w:cs="Arial"/>
                <w:b/>
                <w:bCs/>
                <w:sz w:val="20"/>
                <w:szCs w:val="20"/>
                <w:lang w:val="el-GR" w:eastAsia="el-GR"/>
              </w:rPr>
              <w:t>ΓΕΝΙΚΑ</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00DC887"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0BD2D371" w14:textId="77777777" w:rsidR="00D855A0" w:rsidRPr="003F6C82" w:rsidRDefault="00D855A0" w:rsidP="003F6C82">
            <w:pPr>
              <w:suppressAutoHyphens w:val="0"/>
              <w:spacing w:after="0"/>
              <w:jc w:val="center"/>
              <w:rPr>
                <w:rFonts w:cs="Arial"/>
                <w:sz w:val="20"/>
                <w:szCs w:val="20"/>
                <w:lang w:val="en-US" w:eastAsia="el-GR"/>
              </w:rPr>
            </w:pPr>
          </w:p>
        </w:tc>
      </w:tr>
      <w:tr w:rsidR="00D855A0" w:rsidRPr="003F6C82" w14:paraId="68E5BB59"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3698ADB5"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Να αναφερθεί ο κατασκευαστής και το μοντέλο του προσφερόμενου συστήματος.</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A4CC57C"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0E40D987"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0E37BE10"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5051451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Το σύνολο της προσφερόμενης σύνθεσης (Η/Υ, πληκτρολόγιο, ποντίκι, οθόνη) να προέρχονται από τον ίδιο διεθνώς αναγνωρισμένο κατασκευαστή.</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58D42B37"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5E8ACF18"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3546B4F3"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0B83265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Πιστοποιήσεις Η/Υ: </w:t>
            </w:r>
            <w:r w:rsidRPr="003F6C82">
              <w:rPr>
                <w:rFonts w:cs="Arial"/>
                <w:sz w:val="20"/>
                <w:szCs w:val="20"/>
                <w:lang w:val="en-US" w:eastAsia="el-GR"/>
              </w:rPr>
              <w:t>CE</w:t>
            </w:r>
            <w:r w:rsidRPr="003F6C82">
              <w:rPr>
                <w:rFonts w:cs="Arial"/>
                <w:sz w:val="20"/>
                <w:szCs w:val="20"/>
                <w:lang w:val="el-GR" w:eastAsia="el-GR"/>
              </w:rPr>
              <w:t xml:space="preserve">, </w:t>
            </w:r>
            <w:r w:rsidRPr="003F6C82">
              <w:rPr>
                <w:rFonts w:cs="Arial"/>
                <w:sz w:val="20"/>
                <w:szCs w:val="20"/>
                <w:lang w:val="en-US" w:eastAsia="el-GR"/>
              </w:rPr>
              <w:t>ENERGY</w:t>
            </w:r>
            <w:r w:rsidRPr="003F6C82">
              <w:rPr>
                <w:rFonts w:cs="Arial"/>
                <w:sz w:val="20"/>
                <w:szCs w:val="20"/>
                <w:lang w:val="el-GR" w:eastAsia="el-GR"/>
              </w:rPr>
              <w:t xml:space="preserve"> </w:t>
            </w:r>
            <w:r w:rsidRPr="003F6C82">
              <w:rPr>
                <w:rFonts w:cs="Arial"/>
                <w:sz w:val="20"/>
                <w:szCs w:val="20"/>
                <w:lang w:val="en-US" w:eastAsia="el-GR"/>
              </w:rPr>
              <w:t>STAR</w:t>
            </w:r>
            <w:r w:rsidRPr="003F6C82">
              <w:rPr>
                <w:rFonts w:cs="Arial"/>
                <w:sz w:val="20"/>
                <w:szCs w:val="20"/>
                <w:lang w:val="el-GR" w:eastAsia="el-GR"/>
              </w:rPr>
              <w:t xml:space="preserve">, </w:t>
            </w:r>
            <w:r w:rsidRPr="003F6C82">
              <w:rPr>
                <w:rFonts w:cs="Arial"/>
                <w:sz w:val="20"/>
                <w:szCs w:val="20"/>
                <w:lang w:val="en-US" w:eastAsia="el-GR"/>
              </w:rPr>
              <w:t>EPEAT</w:t>
            </w:r>
            <w:r w:rsidRPr="003F6C82">
              <w:rPr>
                <w:rFonts w:cs="Arial"/>
                <w:sz w:val="20"/>
                <w:szCs w:val="20"/>
                <w:lang w:val="el-GR" w:eastAsia="el-GR"/>
              </w:rPr>
              <w:t xml:space="preserve">, </w:t>
            </w:r>
            <w:r w:rsidRPr="003F6C82">
              <w:rPr>
                <w:rFonts w:cs="Arial"/>
                <w:sz w:val="20"/>
                <w:szCs w:val="20"/>
                <w:lang w:val="en-US" w:eastAsia="el-GR"/>
              </w:rPr>
              <w:t>RoHS</w:t>
            </w:r>
            <w:r w:rsidRPr="003F6C82">
              <w:rPr>
                <w:rFonts w:cs="Arial"/>
                <w:sz w:val="20"/>
                <w:szCs w:val="20"/>
                <w:lang w:val="el-GR" w:eastAsia="el-GR"/>
              </w:rPr>
              <w:t xml:space="preserve">, </w:t>
            </w:r>
            <w:r w:rsidRPr="003F6C82">
              <w:rPr>
                <w:rFonts w:cs="Arial"/>
                <w:sz w:val="20"/>
                <w:szCs w:val="20"/>
                <w:lang w:val="en-US" w:eastAsia="el-GR"/>
              </w:rPr>
              <w:t>UL</w:t>
            </w:r>
            <w:r w:rsidRPr="003F6C82">
              <w:rPr>
                <w:rFonts w:cs="Arial"/>
                <w:sz w:val="20"/>
                <w:szCs w:val="20"/>
                <w:lang w:val="el-GR" w:eastAsia="el-GR"/>
              </w:rPr>
              <w:t>.</w:t>
            </w:r>
          </w:p>
          <w:p w14:paraId="41625F6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(Οι ανωτέρω πιστοποιήσεις αφορούν το σύνολο του Η/Υ και όχι μεμονωμένα τα μέρη που τον συνθέτουν)</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5F2A1B2"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78321B1A"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30117063"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FFFFFF"/>
            <w:hideMark/>
          </w:tcPr>
          <w:p w14:paraId="74989588"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 xml:space="preserve">Εγγύηση για το σύνολο του προσφερόμενου εξοπλισμού απευθείας από τον κατασκευαστή του, χρονικής διάρκειας 3 ετών με επιτόπια (on </w:t>
            </w:r>
            <w:proofErr w:type="spellStart"/>
            <w:r w:rsidRPr="003F6C82">
              <w:rPr>
                <w:rFonts w:cs="Arial"/>
                <w:color w:val="000000"/>
                <w:sz w:val="20"/>
                <w:szCs w:val="20"/>
                <w:lang w:val="el-GR" w:eastAsia="el-GR"/>
              </w:rPr>
              <w:t>site</w:t>
            </w:r>
            <w:proofErr w:type="spellEnd"/>
            <w:r w:rsidRPr="003F6C82">
              <w:rPr>
                <w:rFonts w:cs="Arial"/>
                <w:color w:val="000000"/>
                <w:sz w:val="20"/>
                <w:szCs w:val="20"/>
                <w:lang w:val="el-GR" w:eastAsia="el-GR"/>
              </w:rPr>
              <w:t xml:space="preserve">) επισκευή ή αντικατάσταση  και απόκριση την επόμενη εργάσιμη ημέρα (NBD) από την διάγνωση της βλάβης. </w:t>
            </w:r>
          </w:p>
          <w:p w14:paraId="1CAD78A5" w14:textId="77777777" w:rsidR="00D855A0" w:rsidRPr="003F6C82" w:rsidRDefault="00D855A0" w:rsidP="003F6C82">
            <w:pPr>
              <w:suppressAutoHyphens w:val="0"/>
              <w:spacing w:after="0"/>
              <w:jc w:val="left"/>
              <w:rPr>
                <w:rFonts w:cs="Arial"/>
                <w:color w:val="000000"/>
                <w:sz w:val="20"/>
                <w:szCs w:val="20"/>
                <w:u w:val="single"/>
                <w:lang w:val="el-GR" w:eastAsia="el-GR"/>
              </w:rPr>
            </w:pPr>
            <w:r w:rsidRPr="003F6C82">
              <w:rPr>
                <w:rFonts w:cs="Arial"/>
                <w:color w:val="000000"/>
                <w:sz w:val="20"/>
                <w:szCs w:val="20"/>
                <w:lang w:val="el-GR" w:eastAsia="el-GR"/>
              </w:rPr>
              <w:t xml:space="preserve"> Η προσφερόμενη εγγύηση πέρα από κωδικό εγγύησης, να πιστοποιείται και </w:t>
            </w:r>
            <w:r w:rsidRPr="003F6C82">
              <w:rPr>
                <w:rFonts w:cs="Arial"/>
                <w:color w:val="000000"/>
                <w:sz w:val="20"/>
                <w:szCs w:val="20"/>
                <w:u w:val="single"/>
                <w:lang w:val="el-GR" w:eastAsia="el-GR"/>
              </w:rPr>
              <w:t xml:space="preserve">γραπτώς με τεχνική δήλωση του κατασκευαστή του εξοπλισμού. </w:t>
            </w:r>
          </w:p>
          <w:p w14:paraId="45FA1DB2"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(Σε περίπτωση απουσίας της ανωτέρω δήλωσης η προσφορά θα αποκλείεται άμεσα ως απαράδεκτη.)</w:t>
            </w:r>
          </w:p>
        </w:tc>
        <w:tc>
          <w:tcPr>
            <w:tcW w:w="691" w:type="pct"/>
            <w:tcBorders>
              <w:top w:val="single" w:sz="4" w:space="0" w:color="auto"/>
              <w:left w:val="single" w:sz="4" w:space="0" w:color="auto"/>
              <w:bottom w:val="single" w:sz="4" w:space="0" w:color="auto"/>
              <w:right w:val="single" w:sz="4" w:space="0" w:color="auto"/>
            </w:tcBorders>
            <w:shd w:val="clear" w:color="auto" w:fill="FFFFFF"/>
          </w:tcPr>
          <w:p w14:paraId="275201A5" w14:textId="77777777" w:rsidR="00D855A0" w:rsidRPr="003F6C82" w:rsidRDefault="00D855A0" w:rsidP="003F6C82">
            <w:pPr>
              <w:suppressAutoHyphens w:val="0"/>
              <w:spacing w:after="0"/>
              <w:jc w:val="left"/>
              <w:rPr>
                <w:rFonts w:ascii="Times New Roman" w:hAnsi="Times New Roman" w:cs="Arial"/>
                <w:color w:val="000000"/>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FFFFFF"/>
            <w:hideMark/>
          </w:tcPr>
          <w:p w14:paraId="1015D177"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l-GR" w:eastAsia="el-GR"/>
              </w:rPr>
              <w:t>ΝΑΙ</w:t>
            </w:r>
          </w:p>
        </w:tc>
      </w:tr>
      <w:tr w:rsidR="00D855A0" w:rsidRPr="003F6C82" w14:paraId="17757F45"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15B9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Κουτί (</w:t>
            </w:r>
            <w:proofErr w:type="spellStart"/>
            <w:r w:rsidRPr="003F6C82">
              <w:rPr>
                <w:rFonts w:cs="Arial"/>
                <w:sz w:val="20"/>
                <w:szCs w:val="20"/>
                <w:lang w:val="el-GR" w:eastAsia="el-GR"/>
              </w:rPr>
              <w:t>Case</w:t>
            </w:r>
            <w:proofErr w:type="spellEnd"/>
            <w:r w:rsidRPr="003F6C82">
              <w:rPr>
                <w:rFonts w:cs="Arial"/>
                <w:sz w:val="20"/>
                <w:szCs w:val="20"/>
                <w:lang w:val="el-GR" w:eastAsia="el-GR"/>
              </w:rPr>
              <w:t>)</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3CF43AC0"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tcPr>
          <w:p w14:paraId="007EB1BE"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18B845DE"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11A04B38"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 xml:space="preserve">Τύπου </w:t>
            </w:r>
            <w:r w:rsidRPr="003F6C82">
              <w:rPr>
                <w:rFonts w:cs="Arial"/>
                <w:sz w:val="20"/>
                <w:szCs w:val="20"/>
                <w:lang w:val="en-US" w:eastAsia="el-GR"/>
              </w:rPr>
              <w:t>Desktop</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4D72577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3691F6DD"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6A5479EE"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705D175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Τουλάχιστον τις ακόλουθες υποδοχές στην πρόσοψη της θήκης</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E5609BA"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05BFEE3B"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 2x USB 3.2 Gen 1</w:t>
            </w:r>
          </w:p>
          <w:p w14:paraId="2F22EFC1"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≥2x USB 2.0</w:t>
            </w:r>
          </w:p>
        </w:tc>
      </w:tr>
      <w:tr w:rsidR="00D855A0" w:rsidRPr="009430DA" w14:paraId="25917821"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45D68FDA"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 xml:space="preserve">Τουλάχιστον τα ακόλουθα </w:t>
            </w:r>
            <w:r w:rsidRPr="003F6C82">
              <w:rPr>
                <w:rFonts w:cs="Arial"/>
                <w:sz w:val="20"/>
                <w:szCs w:val="20"/>
                <w:lang w:val="en-US" w:eastAsia="el-GR"/>
              </w:rPr>
              <w:t>Bays</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535989B7"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2D05246C"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 1 </w:t>
            </w:r>
            <w:r w:rsidRPr="003F6C82">
              <w:rPr>
                <w:rFonts w:cs="Arial"/>
                <w:sz w:val="20"/>
                <w:szCs w:val="20"/>
                <w:lang w:val="en-US" w:eastAsia="el-GR"/>
              </w:rPr>
              <w:t>x</w:t>
            </w:r>
            <w:r w:rsidRPr="003F6C82">
              <w:rPr>
                <w:rFonts w:cs="Arial"/>
                <w:sz w:val="20"/>
                <w:szCs w:val="20"/>
                <w:lang w:val="el-GR" w:eastAsia="el-GR"/>
              </w:rPr>
              <w:t xml:space="preserve"> εσωτερικό 3.5”</w:t>
            </w:r>
          </w:p>
          <w:p w14:paraId="39530F23"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και</w:t>
            </w:r>
          </w:p>
          <w:p w14:paraId="42788BA1"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 1 </w:t>
            </w:r>
            <w:r w:rsidRPr="003F6C82">
              <w:rPr>
                <w:rFonts w:cs="Arial"/>
                <w:sz w:val="20"/>
                <w:szCs w:val="20"/>
                <w:lang w:val="en-US" w:eastAsia="el-GR"/>
              </w:rPr>
              <w:t>x</w:t>
            </w:r>
            <w:r w:rsidRPr="003F6C82">
              <w:rPr>
                <w:rFonts w:cs="Arial"/>
                <w:sz w:val="20"/>
                <w:szCs w:val="20"/>
                <w:lang w:val="el-GR" w:eastAsia="el-GR"/>
              </w:rPr>
              <w:t xml:space="preserve"> εξωτερικό </w:t>
            </w:r>
            <w:r w:rsidRPr="003F6C82">
              <w:rPr>
                <w:rFonts w:cs="Arial"/>
                <w:sz w:val="20"/>
                <w:szCs w:val="20"/>
                <w:lang w:val="en-US" w:eastAsia="el-GR"/>
              </w:rPr>
              <w:t>slim</w:t>
            </w:r>
            <w:r w:rsidRPr="003F6C82">
              <w:rPr>
                <w:rFonts w:cs="Arial"/>
                <w:sz w:val="20"/>
                <w:szCs w:val="20"/>
                <w:lang w:val="el-GR" w:eastAsia="el-GR"/>
              </w:rPr>
              <w:t xml:space="preserve"> για το </w:t>
            </w:r>
            <w:proofErr w:type="spellStart"/>
            <w:r w:rsidRPr="003F6C82">
              <w:rPr>
                <w:rFonts w:cs="Arial"/>
                <w:sz w:val="20"/>
                <w:szCs w:val="20"/>
                <w:lang w:val="el-GR" w:eastAsia="el-GR"/>
              </w:rPr>
              <w:t>προσφερομενο</w:t>
            </w:r>
            <w:proofErr w:type="spellEnd"/>
            <w:r w:rsidRPr="003F6C82">
              <w:rPr>
                <w:rFonts w:cs="Arial"/>
                <w:sz w:val="20"/>
                <w:szCs w:val="20"/>
                <w:lang w:val="el-GR" w:eastAsia="el-GR"/>
              </w:rPr>
              <w:t xml:space="preserve"> </w:t>
            </w:r>
            <w:r w:rsidRPr="003F6C82">
              <w:rPr>
                <w:rFonts w:cs="Arial"/>
                <w:sz w:val="20"/>
                <w:szCs w:val="20"/>
                <w:lang w:val="en-US" w:eastAsia="el-GR"/>
              </w:rPr>
              <w:t>DVDRW</w:t>
            </w:r>
            <w:r w:rsidRPr="003F6C82">
              <w:rPr>
                <w:rFonts w:cs="Arial"/>
                <w:sz w:val="20"/>
                <w:szCs w:val="20"/>
                <w:lang w:val="el-GR" w:eastAsia="el-GR"/>
              </w:rPr>
              <w:t xml:space="preserve"> </w:t>
            </w:r>
            <w:r w:rsidRPr="003F6C82">
              <w:rPr>
                <w:rFonts w:cs="Arial"/>
                <w:sz w:val="20"/>
                <w:szCs w:val="20"/>
                <w:lang w:val="en-US" w:eastAsia="el-GR"/>
              </w:rPr>
              <w:t>drive</w:t>
            </w:r>
          </w:p>
        </w:tc>
      </w:tr>
      <w:tr w:rsidR="00D855A0" w:rsidRPr="003F6C82" w14:paraId="1E5BB260"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58BA5F41"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lastRenderedPageBreak/>
              <w:t xml:space="preserve">Ενσωματωμένο </w:t>
            </w:r>
            <w:r w:rsidRPr="003F6C82">
              <w:rPr>
                <w:rFonts w:cs="Arial"/>
                <w:sz w:val="20"/>
                <w:szCs w:val="20"/>
                <w:lang w:val="en-US" w:eastAsia="el-GR"/>
              </w:rPr>
              <w:t>Media card reader</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00E5359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744536FE"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208124EB"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D6D4E2"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Επεξεργαστής (CPU)</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52B1AAEE"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04F75B95"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34B0CFB8"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15721148"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Μικροεπεξεργαστής i7 ή ισοδύναμος ή ανώτερος</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540DBCB0"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2E0C9B5B"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187F374B"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7E1DA1A1"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Αριθμός πυρήνων επεξεργαστή</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51CE8AE2"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7BB2E16E"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8</w:t>
            </w:r>
          </w:p>
        </w:tc>
      </w:tr>
      <w:tr w:rsidR="00D855A0" w:rsidRPr="003F6C82" w14:paraId="5B55782B"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6378F550"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Αριθμός νημάτων επεξεργαστή</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267D954"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55092822"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16</w:t>
            </w:r>
          </w:p>
        </w:tc>
      </w:tr>
      <w:tr w:rsidR="00D855A0" w:rsidRPr="003F6C82" w14:paraId="58F5D07B"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78EFDEF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Συχνότητα λειτουργίας επεξεργαστή (βασική) σε </w:t>
            </w:r>
            <w:r w:rsidRPr="003F6C82">
              <w:rPr>
                <w:rFonts w:cs="Arial"/>
                <w:sz w:val="20"/>
                <w:szCs w:val="20"/>
                <w:lang w:val="en-US" w:eastAsia="el-GR"/>
              </w:rPr>
              <w:t>GHz</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25497F4D"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0FA5713C"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l-GR" w:eastAsia="el-GR"/>
              </w:rPr>
              <w:t xml:space="preserve">≥ </w:t>
            </w:r>
            <w:r w:rsidRPr="003F6C82">
              <w:rPr>
                <w:rFonts w:cs="Arial"/>
                <w:sz w:val="20"/>
                <w:szCs w:val="20"/>
                <w:lang w:val="en-US" w:eastAsia="el-GR"/>
              </w:rPr>
              <w:t>2</w:t>
            </w:r>
            <w:r w:rsidRPr="003F6C82">
              <w:rPr>
                <w:rFonts w:cs="Arial"/>
                <w:sz w:val="20"/>
                <w:szCs w:val="20"/>
                <w:lang w:val="el-GR" w:eastAsia="el-GR"/>
              </w:rPr>
              <w:t>.</w:t>
            </w:r>
            <w:r w:rsidRPr="003F6C82">
              <w:rPr>
                <w:rFonts w:cs="Arial"/>
                <w:sz w:val="20"/>
                <w:szCs w:val="20"/>
                <w:lang w:val="en-US" w:eastAsia="el-GR"/>
              </w:rPr>
              <w:t>9</w:t>
            </w:r>
          </w:p>
        </w:tc>
      </w:tr>
      <w:tr w:rsidR="00D855A0" w:rsidRPr="003F6C82" w14:paraId="66EF3E83"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694BD5A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Μνήμη </w:t>
            </w:r>
            <w:proofErr w:type="spellStart"/>
            <w:r w:rsidRPr="003F6C82">
              <w:rPr>
                <w:rFonts w:cs="Arial"/>
                <w:sz w:val="20"/>
                <w:szCs w:val="20"/>
                <w:lang w:val="el-GR" w:eastAsia="el-GR"/>
              </w:rPr>
              <w:t>Cache</w:t>
            </w:r>
            <w:proofErr w:type="spellEnd"/>
            <w:r w:rsidRPr="003F6C82">
              <w:rPr>
                <w:rFonts w:cs="Arial"/>
                <w:sz w:val="20"/>
                <w:szCs w:val="20"/>
                <w:lang w:val="el-GR" w:eastAsia="el-GR"/>
              </w:rPr>
              <w:t xml:space="preserve"> επεξεργαστή σε MB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D51234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4CC2C43D"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16</w:t>
            </w:r>
          </w:p>
        </w:tc>
      </w:tr>
      <w:tr w:rsidR="00D855A0" w:rsidRPr="003F6C82" w14:paraId="79A6B652"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3E0614"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Μητρική Κάρτα (</w:t>
            </w:r>
            <w:proofErr w:type="spellStart"/>
            <w:r w:rsidRPr="003F6C82">
              <w:rPr>
                <w:rFonts w:cs="Arial"/>
                <w:sz w:val="20"/>
                <w:szCs w:val="20"/>
                <w:lang w:val="el-GR" w:eastAsia="el-GR"/>
              </w:rPr>
              <w:t>Motherboard</w:t>
            </w:r>
            <w:proofErr w:type="spellEnd"/>
            <w:r w:rsidRPr="003F6C82">
              <w:rPr>
                <w:rFonts w:cs="Arial"/>
                <w:sz w:val="20"/>
                <w:szCs w:val="20"/>
                <w:lang w:val="el-GR" w:eastAsia="el-GR"/>
              </w:rPr>
              <w:t>)</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7D7BE29C"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14B18778"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362564F2"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FFFFFF"/>
          </w:tcPr>
          <w:p w14:paraId="0BAD5CAE"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Chipset</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Intel</w:t>
            </w:r>
            <w:proofErr w:type="spellEnd"/>
            <w:r w:rsidRPr="003F6C82">
              <w:rPr>
                <w:rFonts w:cs="Arial"/>
                <w:sz w:val="20"/>
                <w:szCs w:val="20"/>
                <w:lang w:val="el-GR" w:eastAsia="el-GR"/>
              </w:rPr>
              <w:t xml:space="preserve"> B460 ή ισοδύναμο ή ανώτερο με ανακοίνωση εντός του 2020</w:t>
            </w:r>
          </w:p>
        </w:tc>
        <w:tc>
          <w:tcPr>
            <w:tcW w:w="691" w:type="pct"/>
            <w:tcBorders>
              <w:top w:val="single" w:sz="4" w:space="0" w:color="auto"/>
              <w:left w:val="single" w:sz="4" w:space="0" w:color="auto"/>
              <w:bottom w:val="single" w:sz="4" w:space="0" w:color="auto"/>
              <w:right w:val="single" w:sz="4" w:space="0" w:color="auto"/>
            </w:tcBorders>
            <w:shd w:val="clear" w:color="auto" w:fill="FFFFFF"/>
          </w:tcPr>
          <w:p w14:paraId="14C9407A"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07BB43D1"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NAI</w:t>
            </w:r>
          </w:p>
        </w:tc>
      </w:tr>
      <w:tr w:rsidR="00D855A0" w:rsidRPr="003F6C82" w14:paraId="39021801"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539E5E59"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Κάρτα</w:t>
            </w:r>
            <w:r w:rsidRPr="003F6C82">
              <w:rPr>
                <w:rFonts w:cs="Arial"/>
                <w:sz w:val="20"/>
                <w:szCs w:val="20"/>
                <w:lang w:val="en-US" w:eastAsia="el-GR"/>
              </w:rPr>
              <w:t xml:space="preserve"> </w:t>
            </w:r>
            <w:r w:rsidRPr="003F6C82">
              <w:rPr>
                <w:rFonts w:cs="Arial"/>
                <w:sz w:val="20"/>
                <w:szCs w:val="20"/>
                <w:lang w:val="el-GR" w:eastAsia="el-GR"/>
              </w:rPr>
              <w:t>δικτύου</w:t>
            </w:r>
            <w:r w:rsidRPr="003F6C82">
              <w:rPr>
                <w:rFonts w:cs="Arial"/>
                <w:sz w:val="20"/>
                <w:szCs w:val="20"/>
                <w:lang w:val="en-US" w:eastAsia="el-GR"/>
              </w:rPr>
              <w:t xml:space="preserve"> 10/100/1000Mbps (Gigabit ethernet)</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D964C47"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09F938BB"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NAI</w:t>
            </w:r>
          </w:p>
        </w:tc>
      </w:tr>
      <w:tr w:rsidR="00D855A0" w:rsidRPr="003F6C82" w14:paraId="71DDF8F6"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205FAF70"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Τουλάχιστον τις ακόλουθες οπίσθιες υποδοχές</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1DA23B2"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78982C7E"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2x USB 3.2 Gen 1</w:t>
            </w:r>
          </w:p>
          <w:p w14:paraId="00EFCCE5"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≥2x USB 2.0</w:t>
            </w:r>
          </w:p>
          <w:p w14:paraId="0A942F0F"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 1 </w:t>
            </w:r>
            <w:r w:rsidRPr="003F6C82">
              <w:rPr>
                <w:rFonts w:cs="Arial"/>
                <w:sz w:val="20"/>
                <w:szCs w:val="20"/>
                <w:lang w:val="en-US" w:eastAsia="el-GR"/>
              </w:rPr>
              <w:t>x</w:t>
            </w:r>
            <w:r w:rsidRPr="003F6C82">
              <w:rPr>
                <w:rFonts w:cs="Arial"/>
                <w:sz w:val="20"/>
                <w:szCs w:val="20"/>
                <w:lang w:val="el-GR" w:eastAsia="el-GR"/>
              </w:rPr>
              <w:t xml:space="preserve"> </w:t>
            </w:r>
            <w:r w:rsidRPr="003F6C82">
              <w:rPr>
                <w:rFonts w:cs="Arial"/>
                <w:sz w:val="20"/>
                <w:szCs w:val="20"/>
                <w:lang w:val="en-US" w:eastAsia="el-GR"/>
              </w:rPr>
              <w:t>RJ</w:t>
            </w:r>
            <w:r w:rsidRPr="003F6C82">
              <w:rPr>
                <w:rFonts w:cs="Arial"/>
                <w:sz w:val="20"/>
                <w:szCs w:val="20"/>
                <w:lang w:val="el-GR" w:eastAsia="el-GR"/>
              </w:rPr>
              <w:t>-45</w:t>
            </w:r>
          </w:p>
        </w:tc>
      </w:tr>
      <w:tr w:rsidR="00D855A0" w:rsidRPr="003F6C82" w14:paraId="3C168B2F"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6BA4E8A4"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n-US" w:eastAsia="el-GR"/>
              </w:rPr>
              <w:t xml:space="preserve">PCIe x16 </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07DDA22"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67261C3F"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 1</w:t>
            </w:r>
          </w:p>
        </w:tc>
      </w:tr>
      <w:tr w:rsidR="00D855A0" w:rsidRPr="003F6C82" w14:paraId="6E35BE48"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47E64BF0"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n-US" w:eastAsia="el-GR"/>
              </w:rPr>
              <w:t xml:space="preserve">PCIe x1 </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8FC0310"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270E6497"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 2</w:t>
            </w:r>
          </w:p>
        </w:tc>
      </w:tr>
      <w:tr w:rsidR="00D855A0" w:rsidRPr="003F6C82" w14:paraId="6259D83F"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1ED1D0A9"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n-US" w:eastAsia="el-GR"/>
              </w:rPr>
              <w:t>M.2</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23EAAA6"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6925988A"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 2</w:t>
            </w:r>
          </w:p>
        </w:tc>
      </w:tr>
      <w:tr w:rsidR="00D855A0" w:rsidRPr="003F6C82" w14:paraId="3F07CB8A"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2BC9DB3B"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n-US" w:eastAsia="el-GR"/>
              </w:rPr>
              <w:t xml:space="preserve">Serial ATA (SATA) ports </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9EC20F3"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72B90528"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 xml:space="preserve">≥ </w:t>
            </w:r>
            <w:r w:rsidRPr="003F6C82">
              <w:rPr>
                <w:rFonts w:cs="Arial"/>
                <w:sz w:val="20"/>
                <w:szCs w:val="20"/>
                <w:lang w:val="el-GR" w:eastAsia="el-GR"/>
              </w:rPr>
              <w:t>3</w:t>
            </w:r>
          </w:p>
        </w:tc>
      </w:tr>
      <w:tr w:rsidR="00D855A0" w:rsidRPr="003F6C82" w14:paraId="3FE6BEB9"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2918384A"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n-US" w:eastAsia="el-GR"/>
              </w:rPr>
              <w:t xml:space="preserve">Wireless </w:t>
            </w:r>
            <w:r w:rsidRPr="003F6C82">
              <w:rPr>
                <w:rFonts w:cs="Arial"/>
                <w:sz w:val="20"/>
                <w:szCs w:val="20"/>
                <w:lang w:val="el-GR" w:eastAsia="el-GR"/>
              </w:rPr>
              <w:t xml:space="preserve">802.11ac + </w:t>
            </w:r>
            <w:proofErr w:type="spellStart"/>
            <w:r w:rsidRPr="003F6C82">
              <w:rPr>
                <w:rFonts w:cs="Arial"/>
                <w:sz w:val="20"/>
                <w:szCs w:val="20"/>
                <w:lang w:val="el-GR" w:eastAsia="el-GR"/>
              </w:rPr>
              <w:t>Bluetooth</w:t>
            </w:r>
            <w:proofErr w:type="spellEnd"/>
            <w:r w:rsidRPr="003F6C82">
              <w:rPr>
                <w:rFonts w:cs="Arial"/>
                <w:sz w:val="20"/>
                <w:szCs w:val="20"/>
                <w:lang w:val="el-GR" w:eastAsia="el-GR"/>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2134297B"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692808CE"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NAI</w:t>
            </w:r>
          </w:p>
        </w:tc>
      </w:tr>
      <w:tr w:rsidR="00D855A0" w:rsidRPr="003F6C82" w14:paraId="1C5471E8"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2F8AAA"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Κύρια Μνήμη (RAM)</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44E74BDD"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78562849"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2E567DF9"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6EA28EA5"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Μέγεθος προσφερόμενης μνήμης (GB).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D474713"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627E9CE9"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16</w:t>
            </w:r>
          </w:p>
        </w:tc>
      </w:tr>
      <w:tr w:rsidR="00D855A0" w:rsidRPr="003F6C82" w14:paraId="52BF765A"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472B7F71"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Μέγεθος μέγιστης υποστηριζόμενης μνήμης GB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AC4DE8D"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1D9AB286"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l-GR" w:eastAsia="el-GR"/>
              </w:rPr>
              <w:t xml:space="preserve">≥ </w:t>
            </w:r>
            <w:r w:rsidRPr="003F6C82">
              <w:rPr>
                <w:rFonts w:cs="Arial"/>
                <w:sz w:val="20"/>
                <w:szCs w:val="20"/>
                <w:lang w:val="en-US" w:eastAsia="el-GR"/>
              </w:rPr>
              <w:t>64</w:t>
            </w:r>
          </w:p>
        </w:tc>
      </w:tr>
      <w:tr w:rsidR="00D855A0" w:rsidRPr="003F6C82" w14:paraId="41BDB605"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162C32F7"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Τεχνολογία μνήμης DDR4 2666MHz ή ανώτερη</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8ABE028"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34C341BD"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5CFD9442"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25FCA6C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DIMM </w:t>
            </w:r>
            <w:proofErr w:type="spellStart"/>
            <w:r w:rsidRPr="003F6C82">
              <w:rPr>
                <w:rFonts w:cs="Arial"/>
                <w:sz w:val="20"/>
                <w:szCs w:val="20"/>
                <w:lang w:val="el-GR" w:eastAsia="el-GR"/>
              </w:rPr>
              <w:t>slots</w:t>
            </w:r>
            <w:proofErr w:type="spellEnd"/>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897B6CD"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1F4CB662"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2</w:t>
            </w:r>
          </w:p>
        </w:tc>
      </w:tr>
      <w:tr w:rsidR="00D855A0" w:rsidRPr="003F6C82" w14:paraId="37911A7D"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2D8CD5"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Σκληροί Δίσκοι</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79808D9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53C494E6"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773B9E3E"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54B20C91"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Χωρητικότητα δίσκου (σε GB)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4D990ABD"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033DDC5D"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≥512</w:t>
            </w:r>
          </w:p>
        </w:tc>
      </w:tr>
      <w:tr w:rsidR="00D855A0" w:rsidRPr="003F6C82" w14:paraId="1AD7E186"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4532B52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Τύπος  Δίσκου</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455C50B1"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019060A2"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n-US" w:eastAsia="el-GR"/>
              </w:rPr>
              <w:t xml:space="preserve">M.2 PCIe </w:t>
            </w:r>
            <w:proofErr w:type="spellStart"/>
            <w:r w:rsidRPr="003F6C82">
              <w:rPr>
                <w:rFonts w:cs="Arial"/>
                <w:sz w:val="20"/>
                <w:szCs w:val="20"/>
                <w:lang w:val="en-US" w:eastAsia="el-GR"/>
              </w:rPr>
              <w:t>NVMe</w:t>
            </w:r>
            <w:proofErr w:type="spellEnd"/>
            <w:r w:rsidRPr="003F6C82">
              <w:rPr>
                <w:rFonts w:cs="Arial"/>
                <w:sz w:val="20"/>
                <w:szCs w:val="20"/>
                <w:lang w:val="en-US" w:eastAsia="el-GR"/>
              </w:rPr>
              <w:t xml:space="preserve"> SSD</w:t>
            </w:r>
          </w:p>
        </w:tc>
      </w:tr>
      <w:tr w:rsidR="00D855A0" w:rsidRPr="003F6C82" w14:paraId="53700ADA"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F38DC5"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Κάρτα Γραφικών</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2892BDD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20896EE5"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17307902"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0C5D27DD" w14:textId="77777777" w:rsidR="00D855A0" w:rsidRPr="004D417E" w:rsidRDefault="00D855A0" w:rsidP="003F6C82">
            <w:pPr>
              <w:suppressAutoHyphens w:val="0"/>
              <w:spacing w:after="0"/>
              <w:jc w:val="left"/>
              <w:rPr>
                <w:rFonts w:cs="Arial"/>
                <w:sz w:val="20"/>
                <w:szCs w:val="20"/>
                <w:lang w:eastAsia="el-GR"/>
              </w:rPr>
            </w:pPr>
            <w:r w:rsidRPr="003F6C82">
              <w:rPr>
                <w:rFonts w:cs="Arial"/>
                <w:sz w:val="20"/>
                <w:szCs w:val="20"/>
                <w:lang w:val="en-US" w:eastAsia="el-GR"/>
              </w:rPr>
              <w:t>K</w:t>
            </w:r>
            <w:proofErr w:type="spellStart"/>
            <w:r w:rsidRPr="003F6C82">
              <w:rPr>
                <w:rFonts w:cs="Arial"/>
                <w:sz w:val="20"/>
                <w:szCs w:val="20"/>
                <w:lang w:val="el-GR" w:eastAsia="el-GR"/>
              </w:rPr>
              <w:t>άρτα</w:t>
            </w:r>
            <w:proofErr w:type="spellEnd"/>
            <w:r w:rsidRPr="004D417E">
              <w:rPr>
                <w:rFonts w:cs="Arial"/>
                <w:sz w:val="20"/>
                <w:szCs w:val="20"/>
                <w:lang w:eastAsia="el-GR"/>
              </w:rPr>
              <w:t xml:space="preserve"> </w:t>
            </w:r>
            <w:r w:rsidRPr="003F6C82">
              <w:rPr>
                <w:rFonts w:cs="Arial"/>
                <w:sz w:val="20"/>
                <w:szCs w:val="20"/>
                <w:lang w:val="el-GR" w:eastAsia="el-GR"/>
              </w:rPr>
              <w:t>γραφικών</w:t>
            </w:r>
            <w:r w:rsidRPr="004D417E">
              <w:rPr>
                <w:rFonts w:cs="Arial"/>
                <w:sz w:val="20"/>
                <w:szCs w:val="20"/>
                <w:lang w:eastAsia="el-GR"/>
              </w:rPr>
              <w:t xml:space="preserve"> </w:t>
            </w:r>
            <w:r w:rsidRPr="003F6C82">
              <w:rPr>
                <w:rFonts w:cs="Arial"/>
                <w:sz w:val="20"/>
                <w:szCs w:val="20"/>
                <w:lang w:val="en-US" w:eastAsia="el-GR"/>
              </w:rPr>
              <w:t>NVIDIA</w:t>
            </w:r>
            <w:r w:rsidRPr="004D417E">
              <w:rPr>
                <w:rFonts w:cs="Arial"/>
                <w:sz w:val="20"/>
                <w:szCs w:val="20"/>
                <w:lang w:eastAsia="el-GR"/>
              </w:rPr>
              <w:t xml:space="preserve"> </w:t>
            </w:r>
            <w:r w:rsidRPr="003F6C82">
              <w:rPr>
                <w:rFonts w:cs="Arial"/>
                <w:sz w:val="20"/>
                <w:szCs w:val="20"/>
                <w:lang w:val="en-US" w:eastAsia="el-GR"/>
              </w:rPr>
              <w:t>GeForce</w:t>
            </w:r>
            <w:r w:rsidRPr="004D417E">
              <w:rPr>
                <w:rFonts w:cs="Arial"/>
                <w:sz w:val="20"/>
                <w:szCs w:val="20"/>
                <w:lang w:eastAsia="el-GR"/>
              </w:rPr>
              <w:t xml:space="preserve"> </w:t>
            </w:r>
            <w:r w:rsidRPr="003F6C82">
              <w:rPr>
                <w:rFonts w:cs="Arial"/>
                <w:sz w:val="20"/>
                <w:szCs w:val="20"/>
                <w:lang w:val="en-US" w:eastAsia="el-GR"/>
              </w:rPr>
              <w:t>GT</w:t>
            </w:r>
            <w:r w:rsidRPr="004D417E">
              <w:rPr>
                <w:rFonts w:cs="Arial"/>
                <w:sz w:val="20"/>
                <w:szCs w:val="20"/>
                <w:lang w:eastAsia="el-GR"/>
              </w:rPr>
              <w:t xml:space="preserve"> 1030 2</w:t>
            </w:r>
            <w:r w:rsidRPr="003F6C82">
              <w:rPr>
                <w:rFonts w:cs="Arial"/>
                <w:sz w:val="20"/>
                <w:szCs w:val="20"/>
                <w:lang w:val="en-US" w:eastAsia="el-GR"/>
              </w:rPr>
              <w:t>GB</w:t>
            </w:r>
            <w:r w:rsidRPr="004D417E">
              <w:rPr>
                <w:rFonts w:cs="Arial"/>
                <w:sz w:val="20"/>
                <w:szCs w:val="20"/>
                <w:lang w:eastAsia="el-GR"/>
              </w:rPr>
              <w:t xml:space="preserve"> </w:t>
            </w:r>
            <w:r w:rsidRPr="003F6C82">
              <w:rPr>
                <w:rFonts w:cs="Arial"/>
                <w:sz w:val="20"/>
                <w:szCs w:val="20"/>
                <w:lang w:val="en-US" w:eastAsia="el-GR"/>
              </w:rPr>
              <w:t>GDDR</w:t>
            </w:r>
            <w:r w:rsidRPr="004D417E">
              <w:rPr>
                <w:rFonts w:cs="Arial"/>
                <w:sz w:val="20"/>
                <w:szCs w:val="20"/>
                <w:lang w:eastAsia="el-GR"/>
              </w:rPr>
              <w:t xml:space="preserve">5 </w:t>
            </w:r>
            <w:r w:rsidRPr="003F6C82">
              <w:rPr>
                <w:rFonts w:cs="Arial"/>
                <w:sz w:val="20"/>
                <w:szCs w:val="20"/>
                <w:lang w:val="en-US" w:eastAsia="el-GR"/>
              </w:rPr>
              <w:t>HDMI</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CCEF484" w14:textId="77777777" w:rsidR="00D855A0" w:rsidRPr="004D417E" w:rsidRDefault="00D855A0" w:rsidP="003F6C82">
            <w:pPr>
              <w:suppressAutoHyphens w:val="0"/>
              <w:spacing w:after="0"/>
              <w:jc w:val="left"/>
              <w:rPr>
                <w:rFonts w:ascii="Times New Roman" w:hAnsi="Times New Roman" w:cs="Arial"/>
                <w:sz w:val="20"/>
                <w:szCs w:val="20"/>
                <w:lang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5A8764BC"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4BCC964C"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tcPr>
          <w:p w14:paraId="399F0D1B"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Χαρακτηριστικά Ασφαλείας  </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25C6944F"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4E3469D3"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182DE823"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02AEC8DD"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Υποστήριξη</w:t>
            </w:r>
            <w:r w:rsidRPr="003F6C82">
              <w:rPr>
                <w:rFonts w:cs="Arial"/>
                <w:sz w:val="20"/>
                <w:szCs w:val="20"/>
                <w:lang w:val="en-US" w:eastAsia="el-GR"/>
              </w:rPr>
              <w:t xml:space="preserve"> Trusted Platform Module TPM 2.0</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065C854E"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2672AB9A"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010BA977"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342F4FF5"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Υποστήριξη</w:t>
            </w:r>
            <w:r w:rsidRPr="003F6C82">
              <w:rPr>
                <w:rFonts w:cs="Arial"/>
                <w:sz w:val="20"/>
                <w:szCs w:val="20"/>
                <w:lang w:val="en-US" w:eastAsia="el-GR"/>
              </w:rPr>
              <w:t xml:space="preserve"> Microsoft Windows </w:t>
            </w:r>
            <w:proofErr w:type="spellStart"/>
            <w:r w:rsidRPr="003F6C82">
              <w:rPr>
                <w:rFonts w:cs="Arial"/>
                <w:sz w:val="20"/>
                <w:szCs w:val="20"/>
                <w:lang w:val="en-US" w:eastAsia="el-GR"/>
              </w:rPr>
              <w:t>Bitlocker</w:t>
            </w:r>
            <w:proofErr w:type="spellEnd"/>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61B45E8"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2F559396"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154808BE"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3770EC65"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Δυνατότητα  πλήρης διαγραφής των δίσκων μέσω του </w:t>
            </w:r>
            <w:r w:rsidRPr="003F6C82">
              <w:rPr>
                <w:rFonts w:cs="Arial"/>
                <w:sz w:val="20"/>
                <w:szCs w:val="20"/>
                <w:lang w:val="en-US" w:eastAsia="el-GR"/>
              </w:rPr>
              <w:t>BIOS</w:t>
            </w:r>
            <w:r w:rsidRPr="003F6C82">
              <w:rPr>
                <w:rFonts w:cs="Arial"/>
                <w:sz w:val="20"/>
                <w:szCs w:val="20"/>
                <w:lang w:val="el-GR" w:eastAsia="el-GR"/>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0229BCB2"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16389F68"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1351827D"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07840EBC"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 xml:space="preserve">Υποστήριξη </w:t>
            </w:r>
            <w:r w:rsidRPr="003F6C82">
              <w:rPr>
                <w:rFonts w:cs="Arial"/>
                <w:sz w:val="20"/>
                <w:szCs w:val="20"/>
                <w:lang w:val="en-US" w:eastAsia="el-GR"/>
              </w:rPr>
              <w:t>Kensington Lock Slot</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035EE21"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5FFD4BCB"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666258D3"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3907C3C9"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Υποστήριξη</w:t>
            </w:r>
            <w:r w:rsidRPr="003F6C82">
              <w:rPr>
                <w:rFonts w:cs="Arial"/>
                <w:sz w:val="20"/>
                <w:szCs w:val="20"/>
                <w:lang w:val="en-US" w:eastAsia="el-GR"/>
              </w:rPr>
              <w:t xml:space="preserve"> Padlock Loop</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9EECFB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59A33CDA"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sz w:val="20"/>
                <w:szCs w:val="20"/>
                <w:lang w:val="el-GR" w:eastAsia="el-GR"/>
              </w:rPr>
              <w:t>ΝΑΙ</w:t>
            </w:r>
          </w:p>
        </w:tc>
      </w:tr>
      <w:tr w:rsidR="00D855A0" w:rsidRPr="003F6C82" w14:paraId="742A946B"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F68A7D"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Τροφοδοτικό</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3E2BD692"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32D36DDD"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4BAA81D7"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208CC49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Ισχύς τροφοδοτικού</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535F5256"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0AE699E4"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w:t>
            </w:r>
            <w:r w:rsidRPr="003F6C82">
              <w:rPr>
                <w:rFonts w:cs="Arial"/>
                <w:sz w:val="20"/>
                <w:szCs w:val="20"/>
                <w:lang w:val="en-US" w:eastAsia="el-GR"/>
              </w:rPr>
              <w:t xml:space="preserve"> </w:t>
            </w:r>
            <w:r w:rsidRPr="003F6C82">
              <w:rPr>
                <w:rFonts w:cs="Arial"/>
                <w:sz w:val="20"/>
                <w:szCs w:val="20"/>
                <w:lang w:val="el-GR" w:eastAsia="el-GR"/>
              </w:rPr>
              <w:t>260 W</w:t>
            </w:r>
          </w:p>
        </w:tc>
      </w:tr>
      <w:tr w:rsidR="00D855A0" w:rsidRPr="003F6C82" w14:paraId="618408F6"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6743EFEB"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Τροφοδοτικό  τουλάχιστον </w:t>
            </w:r>
            <w:r w:rsidRPr="003F6C82">
              <w:rPr>
                <w:rFonts w:cs="Arial"/>
                <w:sz w:val="20"/>
                <w:szCs w:val="20"/>
                <w:lang w:val="en-US" w:eastAsia="el-GR"/>
              </w:rPr>
              <w:t>EPA</w:t>
            </w:r>
            <w:r w:rsidRPr="003F6C82">
              <w:rPr>
                <w:rFonts w:cs="Arial"/>
                <w:sz w:val="20"/>
                <w:szCs w:val="20"/>
                <w:lang w:val="el-GR" w:eastAsia="el-GR"/>
              </w:rPr>
              <w:t xml:space="preserve"> </w:t>
            </w:r>
            <w:r w:rsidRPr="003F6C82">
              <w:rPr>
                <w:rFonts w:cs="Arial"/>
                <w:sz w:val="20"/>
                <w:szCs w:val="20"/>
                <w:lang w:val="en-US" w:eastAsia="el-GR"/>
              </w:rPr>
              <w:t>Bronze</w:t>
            </w:r>
            <w:r w:rsidRPr="003F6C82">
              <w:rPr>
                <w:rFonts w:cs="Arial"/>
                <w:sz w:val="20"/>
                <w:szCs w:val="20"/>
                <w:lang w:val="el-GR" w:eastAsia="el-GR"/>
              </w:rPr>
              <w:t xml:space="preserve"> ενεργειακής απόδοσης</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457E9E8"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2BB53376"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540B3D42"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58B011"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Πληκτρολόγιο</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626748D3"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2F61BFE3"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7F9D9373"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4E39E5FE"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Ενσύρματο πληκτρολόγιο USB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E391306"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0E9B872D"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4ABE2D65"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2E9544"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Ποντίκι</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25214086"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07B520F6"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415D43F0"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7CE0661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Ποντίκι τύπου USB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47B9577F"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2C5E8691"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73AAB479"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04312B"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Λογισμικά</w:t>
            </w: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65DF166F"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D9D9D9"/>
          </w:tcPr>
          <w:p w14:paraId="3A6C9C08"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12E3515D"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76DA706D" w14:textId="77777777" w:rsidR="00D855A0" w:rsidRPr="004D417E" w:rsidRDefault="00D855A0" w:rsidP="003F6C82">
            <w:pPr>
              <w:suppressAutoHyphens w:val="0"/>
              <w:spacing w:after="0"/>
              <w:jc w:val="left"/>
              <w:rPr>
                <w:rFonts w:cs="Arial"/>
                <w:sz w:val="20"/>
                <w:szCs w:val="20"/>
                <w:lang w:eastAsia="el-GR"/>
              </w:rPr>
            </w:pPr>
            <w:proofErr w:type="spellStart"/>
            <w:r w:rsidRPr="003F6C82">
              <w:rPr>
                <w:rFonts w:cs="Arial"/>
                <w:sz w:val="20"/>
                <w:szCs w:val="20"/>
                <w:lang w:val="el-GR" w:eastAsia="el-GR"/>
              </w:rPr>
              <w:t>Προεγκατεστημένο</w:t>
            </w:r>
            <w:proofErr w:type="spellEnd"/>
            <w:r w:rsidRPr="004D417E">
              <w:rPr>
                <w:rFonts w:cs="Arial"/>
                <w:sz w:val="20"/>
                <w:szCs w:val="20"/>
                <w:lang w:eastAsia="el-GR"/>
              </w:rPr>
              <w:t xml:space="preserve"> </w:t>
            </w:r>
            <w:r w:rsidRPr="003F6C82">
              <w:rPr>
                <w:rFonts w:cs="Arial"/>
                <w:sz w:val="20"/>
                <w:szCs w:val="20"/>
                <w:lang w:val="el-GR" w:eastAsia="el-GR"/>
              </w:rPr>
              <w:t>λειτουργικό</w:t>
            </w:r>
            <w:r w:rsidRPr="004D417E">
              <w:rPr>
                <w:rFonts w:cs="Arial"/>
                <w:sz w:val="20"/>
                <w:szCs w:val="20"/>
                <w:lang w:eastAsia="el-GR"/>
              </w:rPr>
              <w:t xml:space="preserve"> </w:t>
            </w:r>
            <w:r w:rsidRPr="003F6C82">
              <w:rPr>
                <w:rFonts w:cs="Arial"/>
                <w:sz w:val="20"/>
                <w:szCs w:val="20"/>
                <w:lang w:val="el-GR" w:eastAsia="el-GR"/>
              </w:rPr>
              <w:t>σύστημα</w:t>
            </w:r>
            <w:r w:rsidRPr="004D417E">
              <w:rPr>
                <w:rFonts w:cs="Arial"/>
                <w:sz w:val="20"/>
                <w:szCs w:val="20"/>
                <w:lang w:eastAsia="el-GR"/>
              </w:rPr>
              <w:t xml:space="preserve"> </w:t>
            </w:r>
            <w:r w:rsidRPr="003F6C82">
              <w:rPr>
                <w:rFonts w:cs="Arial"/>
                <w:sz w:val="20"/>
                <w:szCs w:val="20"/>
                <w:lang w:val="en-US" w:eastAsia="el-GR"/>
              </w:rPr>
              <w:t>Microsoft</w:t>
            </w:r>
            <w:r w:rsidRPr="004D417E">
              <w:rPr>
                <w:rFonts w:cs="Arial"/>
                <w:sz w:val="20"/>
                <w:szCs w:val="20"/>
                <w:lang w:eastAsia="el-GR"/>
              </w:rPr>
              <w:t xml:space="preserve"> </w:t>
            </w:r>
            <w:r w:rsidRPr="003F6C82">
              <w:rPr>
                <w:rFonts w:cs="Arial"/>
                <w:sz w:val="20"/>
                <w:szCs w:val="20"/>
                <w:lang w:val="en-US" w:eastAsia="el-GR"/>
              </w:rPr>
              <w:t>Windows</w:t>
            </w:r>
            <w:r w:rsidRPr="004D417E">
              <w:rPr>
                <w:rFonts w:cs="Arial"/>
                <w:sz w:val="20"/>
                <w:szCs w:val="20"/>
                <w:lang w:eastAsia="el-GR"/>
              </w:rPr>
              <w:t xml:space="preserve"> 10 </w:t>
            </w:r>
            <w:r w:rsidRPr="003F6C82">
              <w:rPr>
                <w:rFonts w:cs="Arial"/>
                <w:sz w:val="20"/>
                <w:szCs w:val="20"/>
                <w:lang w:val="en-US" w:eastAsia="el-GR"/>
              </w:rPr>
              <w:t>Pro</w:t>
            </w:r>
            <w:r w:rsidRPr="004D417E">
              <w:rPr>
                <w:rFonts w:cs="Arial"/>
                <w:sz w:val="20"/>
                <w:szCs w:val="20"/>
                <w:lang w:eastAsia="el-GR"/>
              </w:rPr>
              <w:t xml:space="preserve"> 64</w:t>
            </w:r>
            <w:r w:rsidRPr="003F6C82">
              <w:rPr>
                <w:rFonts w:cs="Arial"/>
                <w:sz w:val="20"/>
                <w:szCs w:val="20"/>
                <w:lang w:val="en-US" w:eastAsia="el-GR"/>
              </w:rPr>
              <w:t>bit</w:t>
            </w:r>
            <w:r w:rsidRPr="004D417E">
              <w:rPr>
                <w:rFonts w:cs="Arial"/>
                <w:sz w:val="20"/>
                <w:szCs w:val="20"/>
                <w:lang w:eastAsia="el-GR"/>
              </w:rPr>
              <w:t xml:space="preserve"> </w:t>
            </w:r>
            <w:r w:rsidRPr="003F6C82">
              <w:rPr>
                <w:rFonts w:cs="Arial"/>
                <w:sz w:val="20"/>
                <w:szCs w:val="20"/>
                <w:lang w:val="en-US" w:eastAsia="el-GR"/>
              </w:rPr>
              <w:t>Greek</w:t>
            </w:r>
            <w:r w:rsidRPr="004D417E">
              <w:rPr>
                <w:rFonts w:cs="Arial"/>
                <w:sz w:val="20"/>
                <w:szCs w:val="20"/>
                <w:lang w:eastAsia="el-GR"/>
              </w:rPr>
              <w:t>/</w:t>
            </w:r>
            <w:proofErr w:type="spellStart"/>
            <w:r w:rsidRPr="003F6C82">
              <w:rPr>
                <w:rFonts w:cs="Arial"/>
                <w:sz w:val="20"/>
                <w:szCs w:val="20"/>
                <w:lang w:val="en-US" w:eastAsia="el-GR"/>
              </w:rPr>
              <w:t>Eng</w:t>
            </w:r>
            <w:proofErr w:type="spellEnd"/>
            <w:r w:rsidRPr="004D417E">
              <w:rPr>
                <w:rFonts w:cs="Arial"/>
                <w:sz w:val="20"/>
                <w:szCs w:val="20"/>
                <w:lang w:eastAsia="el-GR"/>
              </w:rPr>
              <w:t xml:space="preserve"> </w:t>
            </w:r>
            <w:r w:rsidRPr="003F6C82">
              <w:rPr>
                <w:rFonts w:cs="Arial"/>
                <w:sz w:val="20"/>
                <w:szCs w:val="20"/>
                <w:lang w:val="el-GR" w:eastAsia="el-GR"/>
              </w:rPr>
              <w:t>με</w:t>
            </w:r>
            <w:r w:rsidRPr="004D417E">
              <w:rPr>
                <w:rFonts w:cs="Arial"/>
                <w:sz w:val="20"/>
                <w:szCs w:val="20"/>
                <w:lang w:eastAsia="el-GR"/>
              </w:rPr>
              <w:t xml:space="preserve"> </w:t>
            </w:r>
            <w:r w:rsidRPr="003F6C82">
              <w:rPr>
                <w:rFonts w:cs="Arial"/>
                <w:sz w:val="20"/>
                <w:szCs w:val="20"/>
                <w:lang w:val="el-GR" w:eastAsia="el-GR"/>
              </w:rPr>
              <w:t>άδεια</w:t>
            </w:r>
            <w:r w:rsidRPr="004D417E">
              <w:rPr>
                <w:rFonts w:cs="Arial"/>
                <w:sz w:val="20"/>
                <w:szCs w:val="20"/>
                <w:lang w:eastAsia="el-GR"/>
              </w:rPr>
              <w:t xml:space="preserve"> </w:t>
            </w:r>
            <w:r w:rsidRPr="003F6C82">
              <w:rPr>
                <w:rFonts w:cs="Arial"/>
                <w:sz w:val="20"/>
                <w:szCs w:val="20"/>
                <w:lang w:val="el-GR" w:eastAsia="el-GR"/>
              </w:rPr>
              <w:t>χρήσης</w:t>
            </w:r>
            <w:r w:rsidRPr="004D417E">
              <w:rPr>
                <w:rFonts w:cs="Arial"/>
                <w:sz w:val="20"/>
                <w:szCs w:val="20"/>
                <w:lang w:eastAsia="el-GR"/>
              </w:rPr>
              <w:t xml:space="preserve"> </w:t>
            </w:r>
            <w:r w:rsidRPr="003F6C82">
              <w:rPr>
                <w:rFonts w:cs="Arial"/>
                <w:sz w:val="20"/>
                <w:szCs w:val="20"/>
                <w:lang w:val="en-US" w:eastAsia="el-GR"/>
              </w:rPr>
              <w:t>Windows</w:t>
            </w:r>
            <w:r w:rsidRPr="004D417E">
              <w:rPr>
                <w:rFonts w:cs="Arial"/>
                <w:sz w:val="20"/>
                <w:szCs w:val="20"/>
                <w:lang w:eastAsia="el-GR"/>
              </w:rPr>
              <w:t xml:space="preserve"> 11 </w:t>
            </w:r>
            <w:r w:rsidRPr="003F6C82">
              <w:rPr>
                <w:rFonts w:cs="Arial"/>
                <w:sz w:val="20"/>
                <w:szCs w:val="20"/>
                <w:lang w:val="en-US" w:eastAsia="el-GR"/>
              </w:rPr>
              <w:t>pro</w:t>
            </w:r>
            <w:r w:rsidRPr="004D417E">
              <w:rPr>
                <w:rFonts w:cs="Arial"/>
                <w:sz w:val="20"/>
                <w:szCs w:val="20"/>
                <w:lang w:eastAsia="el-GR"/>
              </w:rPr>
              <w:t>.</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5180A26" w14:textId="77777777" w:rsidR="00D855A0" w:rsidRPr="004D417E" w:rsidRDefault="00D855A0" w:rsidP="003F6C82">
            <w:pPr>
              <w:suppressAutoHyphens w:val="0"/>
              <w:spacing w:after="0"/>
              <w:jc w:val="left"/>
              <w:rPr>
                <w:rFonts w:ascii="Times New Roman" w:hAnsi="Times New Roman" w:cs="Arial"/>
                <w:sz w:val="20"/>
                <w:szCs w:val="20"/>
                <w:lang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hideMark/>
          </w:tcPr>
          <w:p w14:paraId="764A13B7"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6A7CF534"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35B51642"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Λογιστική</w:t>
            </w:r>
            <w:r w:rsidRPr="003F6C82">
              <w:rPr>
                <w:rFonts w:cs="Arial"/>
                <w:sz w:val="20"/>
                <w:szCs w:val="20"/>
                <w:lang w:val="en-US" w:eastAsia="el-GR"/>
              </w:rPr>
              <w:t xml:space="preserve"> </w:t>
            </w:r>
            <w:r w:rsidRPr="003F6C82">
              <w:rPr>
                <w:rFonts w:cs="Arial"/>
                <w:sz w:val="20"/>
                <w:szCs w:val="20"/>
                <w:lang w:val="el-GR" w:eastAsia="el-GR"/>
              </w:rPr>
              <w:t>σουίτα</w:t>
            </w:r>
            <w:r w:rsidRPr="003F6C82">
              <w:rPr>
                <w:rFonts w:cs="Arial"/>
                <w:sz w:val="20"/>
                <w:szCs w:val="20"/>
                <w:lang w:val="en-US" w:eastAsia="el-GR"/>
              </w:rPr>
              <w:t xml:space="preserve"> Microsoft office 2019 pro</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F23A1A9"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14FDDFBC"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79D6111E"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56D7B7C9"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lastRenderedPageBreak/>
              <w:t xml:space="preserve">Δυνατότητα προεγκατάστασης από τον κατασκευαστή, λειτουργικού συστήματος </w:t>
            </w:r>
            <w:proofErr w:type="spellStart"/>
            <w:r w:rsidRPr="003F6C82">
              <w:rPr>
                <w:rFonts w:cs="Arial"/>
                <w:sz w:val="20"/>
                <w:szCs w:val="20"/>
                <w:lang w:val="el-GR" w:eastAsia="el-GR"/>
              </w:rPr>
              <w:t>Ubuntu</w:t>
            </w:r>
            <w:proofErr w:type="spellEnd"/>
            <w:r w:rsidRPr="003F6C82">
              <w:rPr>
                <w:rFonts w:cs="Arial"/>
                <w:sz w:val="20"/>
                <w:szCs w:val="20"/>
                <w:lang w:val="el-GR" w:eastAsia="el-GR"/>
              </w:rPr>
              <w:t xml:space="preserve"> 18.04. Να αναφέρετε στα επίσημα τεχνικά φυλλάδια του συστήματος.</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2CB28970"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584F6B59" w14:textId="77777777" w:rsidR="00D855A0" w:rsidRPr="003F6C82" w:rsidRDefault="00D855A0" w:rsidP="003F6C82">
            <w:pPr>
              <w:suppressAutoHyphens w:val="0"/>
              <w:spacing w:after="0"/>
              <w:jc w:val="center"/>
              <w:rPr>
                <w:rFonts w:cs="Arial"/>
                <w:sz w:val="20"/>
                <w:szCs w:val="20"/>
                <w:lang w:val="en-US" w:eastAsia="el-GR"/>
              </w:rPr>
            </w:pPr>
            <w:r w:rsidRPr="003F6C82">
              <w:rPr>
                <w:rFonts w:cs="Arial"/>
                <w:sz w:val="20"/>
                <w:szCs w:val="20"/>
                <w:lang w:val="el-GR" w:eastAsia="el-GR"/>
              </w:rPr>
              <w:t>ΝΑΙ</w:t>
            </w:r>
          </w:p>
        </w:tc>
      </w:tr>
      <w:tr w:rsidR="00D855A0" w:rsidRPr="003F6C82" w14:paraId="00074538" w14:textId="77777777" w:rsidTr="003F6C82">
        <w:trPr>
          <w:jc w:val="center"/>
        </w:trPr>
        <w:tc>
          <w:tcPr>
            <w:tcW w:w="3115" w:type="pct"/>
            <w:tcBorders>
              <w:top w:val="single" w:sz="4" w:space="0" w:color="auto"/>
              <w:left w:val="single" w:sz="4" w:space="0" w:color="auto"/>
              <w:bottom w:val="single" w:sz="4" w:space="0" w:color="auto"/>
              <w:right w:val="single" w:sz="4" w:space="0" w:color="auto"/>
            </w:tcBorders>
            <w:shd w:val="clear" w:color="auto" w:fill="auto"/>
          </w:tcPr>
          <w:p w14:paraId="245B994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Να υποστηρίζετε δωρεάν, εφαρμογή του ίδιου κατασκευαστή με αυτόν του υπολογιστή, η οποία να παρέχει απρόσκοπτη ασύρματη ενσωμάτωση μεταξύ </w:t>
            </w:r>
            <w:proofErr w:type="spellStart"/>
            <w:r w:rsidRPr="003F6C82">
              <w:rPr>
                <w:rFonts w:cs="Arial"/>
                <w:sz w:val="20"/>
                <w:szCs w:val="20"/>
                <w:lang w:val="el-GR" w:eastAsia="el-GR"/>
              </w:rPr>
              <w:t>smartphone</w:t>
            </w:r>
            <w:proofErr w:type="spellEnd"/>
            <w:r w:rsidRPr="003F6C82">
              <w:rPr>
                <w:rFonts w:cs="Arial"/>
                <w:sz w:val="20"/>
                <w:szCs w:val="20"/>
                <w:lang w:val="el-GR" w:eastAsia="el-GR"/>
              </w:rPr>
              <w:t xml:space="preserve"> και υπολογιστών, επιτρέποντας στους χρήστες να πραγματοποιούν κλήσεις, να στέλνουν κείμενα και να λαμβάνουν ειδοποιήσεις στον υπολογιστή.   </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914B393"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5A3A0CBB"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bl>
    <w:p w14:paraId="31F71C4F" w14:textId="77777777" w:rsidR="00161F0F" w:rsidRPr="00161F0F" w:rsidRDefault="00161F0F" w:rsidP="00161F0F">
      <w:pPr>
        <w:suppressAutoHyphens w:val="0"/>
        <w:spacing w:after="200" w:line="276" w:lineRule="auto"/>
        <w:jc w:val="left"/>
        <w:rPr>
          <w:rFonts w:cs="Arial"/>
          <w:szCs w:val="22"/>
          <w:lang w:val="el-GR" w:eastAsia="el-GR"/>
        </w:rPr>
      </w:pPr>
    </w:p>
    <w:p w14:paraId="7005C78F" w14:textId="77777777" w:rsidR="00161F0F" w:rsidRPr="00161F0F" w:rsidRDefault="00161F0F" w:rsidP="00161F0F">
      <w:pPr>
        <w:suppressAutoHyphens w:val="0"/>
        <w:spacing w:after="0"/>
        <w:ind w:right="-284"/>
        <w:contextualSpacing/>
        <w:jc w:val="left"/>
        <w:rPr>
          <w:rFonts w:cs="Arial"/>
          <w:b/>
          <w:bCs/>
          <w:szCs w:val="22"/>
          <w:lang w:val="el-GR" w:eastAsia="el-GR"/>
        </w:rPr>
      </w:pPr>
      <w:bookmarkStart w:id="2" w:name="_Hlk3240464"/>
      <w:r w:rsidRPr="00161F0F">
        <w:rPr>
          <w:rFonts w:cs="Arial"/>
          <w:b/>
          <w:bCs/>
          <w:szCs w:val="22"/>
          <w:lang w:val="el-GR" w:eastAsia="el-GR"/>
        </w:rPr>
        <w:t xml:space="preserve">2. Τεχνικές προδιαγραφές Οθόνης 23.8’’ </w:t>
      </w:r>
    </w:p>
    <w:bookmarkEnd w:id="2"/>
    <w:p w14:paraId="28C59DA8" w14:textId="77777777" w:rsidR="00161F0F" w:rsidRPr="00161F0F" w:rsidRDefault="00161F0F" w:rsidP="00161F0F">
      <w:pPr>
        <w:suppressAutoHyphens w:val="0"/>
        <w:spacing w:after="0"/>
        <w:ind w:right="-284"/>
        <w:contextualSpacing/>
        <w:jc w:val="left"/>
        <w:rPr>
          <w:rFonts w:cs="Arial"/>
          <w:sz w:val="18"/>
          <w:szCs w:val="18"/>
          <w:lang w:val="el-GR" w:eastAsia="el-GR"/>
        </w:rPr>
      </w:pP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741"/>
        <w:gridCol w:w="2736"/>
      </w:tblGrid>
      <w:tr w:rsidR="00D855A0" w:rsidRPr="003F6C82" w14:paraId="45491772" w14:textId="77777777" w:rsidTr="003F6C82">
        <w:trPr>
          <w:cantSplit/>
          <w:jc w:val="center"/>
        </w:trPr>
        <w:tc>
          <w:tcPr>
            <w:tcW w:w="250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03DEE4D" w14:textId="77777777" w:rsidR="00D855A0" w:rsidRPr="003F6C82" w:rsidRDefault="00D855A0" w:rsidP="003F6C82">
            <w:pPr>
              <w:suppressAutoHyphens w:val="0"/>
              <w:spacing w:after="0"/>
              <w:jc w:val="left"/>
              <w:rPr>
                <w:rFonts w:cs="Arial"/>
                <w:b/>
                <w:bCs/>
                <w:sz w:val="20"/>
                <w:szCs w:val="20"/>
                <w:lang w:val="el-GR" w:eastAsia="el-GR"/>
              </w:rPr>
            </w:pPr>
            <w:r w:rsidRPr="003F6C82">
              <w:rPr>
                <w:rFonts w:cs="Arial"/>
                <w:b/>
                <w:bCs/>
                <w:sz w:val="20"/>
                <w:szCs w:val="20"/>
                <w:lang w:val="el-GR" w:eastAsia="el-GR"/>
              </w:rPr>
              <w:t>ΠΕΡΙΓΡΑΦΗ/</w:t>
            </w:r>
          </w:p>
          <w:p w14:paraId="22EBE9A0" w14:textId="77777777" w:rsidR="00D855A0" w:rsidRPr="003F6C82" w:rsidRDefault="00D855A0" w:rsidP="003F6C82">
            <w:pPr>
              <w:suppressAutoHyphens w:val="0"/>
              <w:spacing w:after="0"/>
              <w:jc w:val="left"/>
              <w:rPr>
                <w:rFonts w:cs="Arial"/>
                <w:b/>
                <w:bCs/>
                <w:sz w:val="20"/>
                <w:szCs w:val="20"/>
                <w:lang w:val="el-GR" w:eastAsia="el-GR"/>
              </w:rPr>
            </w:pPr>
            <w:r w:rsidRPr="003F6C82">
              <w:rPr>
                <w:rFonts w:cs="Arial"/>
                <w:b/>
                <w:bCs/>
                <w:sz w:val="20"/>
                <w:szCs w:val="20"/>
                <w:lang w:val="el-GR" w:eastAsia="el-GR"/>
              </w:rPr>
              <w:t>ΤΕΧΝΙΚΑ ΧΑΡΑΚΤΗΡΙΣΤΙΚΑ</w:t>
            </w:r>
          </w:p>
        </w:tc>
        <w:tc>
          <w:tcPr>
            <w:tcW w:w="969" w:type="pct"/>
            <w:tcBorders>
              <w:top w:val="single" w:sz="4" w:space="0" w:color="auto"/>
              <w:left w:val="single" w:sz="4" w:space="0" w:color="auto"/>
              <w:bottom w:val="single" w:sz="4" w:space="0" w:color="auto"/>
              <w:right w:val="single" w:sz="4" w:space="0" w:color="auto"/>
            </w:tcBorders>
            <w:shd w:val="clear" w:color="auto" w:fill="BFBFBF"/>
            <w:vAlign w:val="center"/>
          </w:tcPr>
          <w:p w14:paraId="4F6E56F2"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ΠΟΣΟΤΗΤΑ</w:t>
            </w:r>
          </w:p>
        </w:tc>
        <w:tc>
          <w:tcPr>
            <w:tcW w:w="15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0A681D"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ΑΠΑΙΤΗΣΗ</w:t>
            </w:r>
          </w:p>
        </w:tc>
      </w:tr>
      <w:tr w:rsidR="00D855A0" w:rsidRPr="003F6C82" w14:paraId="156BC23F" w14:textId="77777777" w:rsidTr="003F6C82">
        <w:trPr>
          <w:cantSplit/>
          <w:jc w:val="center"/>
        </w:trPr>
        <w:tc>
          <w:tcPr>
            <w:tcW w:w="2508" w:type="pct"/>
            <w:tcBorders>
              <w:top w:val="single" w:sz="4" w:space="0" w:color="auto"/>
              <w:left w:val="single" w:sz="4" w:space="0" w:color="auto"/>
              <w:bottom w:val="single" w:sz="4" w:space="0" w:color="auto"/>
              <w:right w:val="single" w:sz="4" w:space="0" w:color="auto"/>
            </w:tcBorders>
            <w:shd w:val="clear" w:color="auto" w:fill="auto"/>
            <w:vAlign w:val="center"/>
          </w:tcPr>
          <w:p w14:paraId="2015545F" w14:textId="77777777" w:rsidR="00D855A0" w:rsidRPr="003F6C82" w:rsidRDefault="00D855A0" w:rsidP="003F6C82">
            <w:pPr>
              <w:suppressAutoHyphens w:val="0"/>
              <w:spacing w:after="0"/>
              <w:jc w:val="left"/>
              <w:rPr>
                <w:rFonts w:cs="Arial"/>
                <w:b/>
                <w:bCs/>
                <w:sz w:val="20"/>
                <w:szCs w:val="20"/>
                <w:lang w:val="el-GR" w:eastAsia="el-GR"/>
              </w:rPr>
            </w:pPr>
            <w:r w:rsidRPr="003F6C82">
              <w:rPr>
                <w:rFonts w:cs="Arial"/>
                <w:b/>
                <w:bCs/>
                <w:sz w:val="20"/>
                <w:szCs w:val="20"/>
                <w:lang w:val="el-GR" w:eastAsia="el-GR"/>
              </w:rPr>
              <w:t>Οθόνη 23.8’’</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D527FD3"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11</w:t>
            </w:r>
          </w:p>
        </w:tc>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10FEAE27" w14:textId="77777777" w:rsidR="00D855A0" w:rsidRPr="003F6C82" w:rsidRDefault="00D855A0" w:rsidP="003F6C82">
            <w:pPr>
              <w:suppressAutoHyphens w:val="0"/>
              <w:spacing w:after="0"/>
              <w:jc w:val="center"/>
              <w:rPr>
                <w:rFonts w:cs="Arial"/>
                <w:b/>
                <w:bCs/>
                <w:sz w:val="20"/>
                <w:szCs w:val="20"/>
                <w:lang w:val="el-GR" w:eastAsia="el-GR"/>
              </w:rPr>
            </w:pPr>
          </w:p>
        </w:tc>
      </w:tr>
      <w:tr w:rsidR="00D855A0" w:rsidRPr="003F6C82" w14:paraId="2C5D845C" w14:textId="77777777" w:rsidTr="003F6C82">
        <w:trPr>
          <w:trHeight w:val="287"/>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6207A794" w14:textId="77777777" w:rsidR="00D855A0" w:rsidRPr="003F6C82" w:rsidRDefault="00D855A0" w:rsidP="003F6C82">
            <w:pPr>
              <w:suppressAutoHyphens w:val="0"/>
              <w:spacing w:after="0"/>
              <w:jc w:val="left"/>
              <w:rPr>
                <w:rFonts w:cs="Arial"/>
                <w:b/>
                <w:sz w:val="20"/>
                <w:szCs w:val="20"/>
                <w:lang w:val="el-GR" w:eastAsia="el-GR"/>
              </w:rPr>
            </w:pPr>
            <w:r w:rsidRPr="003F6C82">
              <w:rPr>
                <w:rFonts w:cs="Arial"/>
                <w:b/>
                <w:sz w:val="20"/>
                <w:szCs w:val="20"/>
                <w:lang w:val="el-GR" w:eastAsia="el-GR"/>
              </w:rPr>
              <w:t>ΓΕΝΙΚΑ</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5AB4B78C"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tcPr>
          <w:p w14:paraId="61F26D71"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6276F393"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1AAB7E03"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Να αναφερθεί ο κατασκευαστής και το μοντέλο</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400E0298"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74866253"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0DDAF006"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086B3E20"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Του ίδιου κατασκευαστή με τον σταθμό εργασίας</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153AFE6F"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133FB3A1"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4706DA0A"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2336C310"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Διαστάσεις</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6E60F16"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42DD8367"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23.8”</w:t>
            </w:r>
          </w:p>
        </w:tc>
      </w:tr>
      <w:tr w:rsidR="00D855A0" w:rsidRPr="003F6C82" w14:paraId="144BDEB3"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6CE78061"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Τεχνολογίας</w:t>
            </w:r>
            <w:r w:rsidRPr="003F6C82">
              <w:rPr>
                <w:rFonts w:cs="Arial"/>
                <w:sz w:val="20"/>
                <w:szCs w:val="20"/>
                <w:lang w:val="en-US" w:eastAsia="el-GR"/>
              </w:rPr>
              <w:t xml:space="preserve"> In-Plane Switching (IPS)</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83505C6"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752B2C35"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0CCE2302"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3DAB2CCE"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Aspect</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Ratio</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AE2A204"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136E62BA"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16:9</w:t>
            </w:r>
          </w:p>
        </w:tc>
      </w:tr>
      <w:tr w:rsidR="00D855A0" w:rsidRPr="003F6C82" w14:paraId="58162E0C"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5B21C85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Ανάλυση FHD</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3A1059F3"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205781AB"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1920 x 1080</w:t>
            </w:r>
          </w:p>
        </w:tc>
      </w:tr>
      <w:tr w:rsidR="00D855A0" w:rsidRPr="003F6C82" w14:paraId="4E42F036"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65F173A6"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Είσοδοι σήματος</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7AEE99B8"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2E8C0FB2"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VGA &amp; HDMI</w:t>
            </w:r>
          </w:p>
        </w:tc>
      </w:tr>
      <w:tr w:rsidR="00D855A0" w:rsidRPr="003F6C82" w14:paraId="4A1F7634"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79062B92"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Φωτεινότητα</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7CC265B7"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48C50A0D"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 250 </w:t>
            </w:r>
            <w:proofErr w:type="spellStart"/>
            <w:r w:rsidRPr="003F6C82">
              <w:rPr>
                <w:rFonts w:cs="Arial"/>
                <w:sz w:val="20"/>
                <w:szCs w:val="20"/>
                <w:lang w:val="el-GR" w:eastAsia="el-GR"/>
              </w:rPr>
              <w:t>cd</w:t>
            </w:r>
            <w:proofErr w:type="spellEnd"/>
            <w:r w:rsidRPr="003F6C82">
              <w:rPr>
                <w:rFonts w:cs="Arial"/>
                <w:sz w:val="20"/>
                <w:szCs w:val="20"/>
                <w:lang w:val="el-GR" w:eastAsia="el-GR"/>
              </w:rPr>
              <w:t>/m2</w:t>
            </w:r>
          </w:p>
        </w:tc>
      </w:tr>
      <w:tr w:rsidR="00D855A0" w:rsidRPr="003F6C82" w14:paraId="078F520D"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34068ECB"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Typical</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Contrast</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Ratio</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7AA0DCC8"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0842D919"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1000:1</w:t>
            </w:r>
          </w:p>
        </w:tc>
      </w:tr>
      <w:tr w:rsidR="00D855A0" w:rsidRPr="003F6C82" w14:paraId="336E0B1B"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204B7885"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Response</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Time</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A5B37D9"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687A35C7"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 </w:t>
            </w:r>
            <w:r w:rsidRPr="003F6C82">
              <w:rPr>
                <w:rFonts w:cs="Arial"/>
                <w:sz w:val="20"/>
                <w:szCs w:val="20"/>
                <w:lang w:val="en-US" w:eastAsia="el-GR"/>
              </w:rPr>
              <w:t>5</w:t>
            </w:r>
            <w:proofErr w:type="spellStart"/>
            <w:r w:rsidRPr="003F6C82">
              <w:rPr>
                <w:rFonts w:cs="Arial"/>
                <w:sz w:val="20"/>
                <w:szCs w:val="20"/>
                <w:lang w:val="el-GR" w:eastAsia="el-GR"/>
              </w:rPr>
              <w:t>ms</w:t>
            </w:r>
            <w:proofErr w:type="spellEnd"/>
          </w:p>
        </w:tc>
      </w:tr>
      <w:tr w:rsidR="00D855A0" w:rsidRPr="003F6C82" w14:paraId="180C190F"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1FACCF4C"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Color</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depth</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43994AD6"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6AD8BE5E"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 16.7 </w:t>
            </w:r>
            <w:proofErr w:type="spellStart"/>
            <w:r w:rsidRPr="003F6C82">
              <w:rPr>
                <w:rFonts w:cs="Arial"/>
                <w:sz w:val="20"/>
                <w:szCs w:val="20"/>
                <w:lang w:val="el-GR" w:eastAsia="el-GR"/>
              </w:rPr>
              <w:t>million</w:t>
            </w:r>
            <w:proofErr w:type="spellEnd"/>
          </w:p>
        </w:tc>
      </w:tr>
      <w:tr w:rsidR="00D855A0" w:rsidRPr="003F6C82" w14:paraId="2986F625"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tcPr>
          <w:p w14:paraId="232A0022"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Χρωματική γκάμα (τυπική)</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1D53EE39"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tcPr>
          <w:p w14:paraId="37E6BA54"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≥83% (CIE1976), ≥72% (CIE1931)</w:t>
            </w:r>
          </w:p>
        </w:tc>
      </w:tr>
      <w:tr w:rsidR="00D855A0" w:rsidRPr="003F6C82" w14:paraId="21F6B6EC"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399DA3D0"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Pixel</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Pitch</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FA22924"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3B114E54"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0.27</w:t>
            </w:r>
            <w:r w:rsidRPr="003F6C82">
              <w:rPr>
                <w:rFonts w:cs="Arial"/>
                <w:sz w:val="20"/>
                <w:szCs w:val="20"/>
                <w:lang w:val="en-US" w:eastAsia="el-GR"/>
              </w:rPr>
              <w:t>4</w:t>
            </w:r>
            <w:r w:rsidRPr="003F6C82">
              <w:rPr>
                <w:rFonts w:cs="Arial"/>
                <w:sz w:val="20"/>
                <w:szCs w:val="20"/>
                <w:lang w:val="el-GR" w:eastAsia="el-GR"/>
              </w:rPr>
              <w:t xml:space="preserve">5 </w:t>
            </w:r>
            <w:proofErr w:type="spellStart"/>
            <w:r w:rsidRPr="003F6C82">
              <w:rPr>
                <w:rFonts w:cs="Arial"/>
                <w:sz w:val="20"/>
                <w:szCs w:val="20"/>
                <w:lang w:val="el-GR" w:eastAsia="el-GR"/>
              </w:rPr>
              <w:t>mm</w:t>
            </w:r>
            <w:proofErr w:type="spellEnd"/>
          </w:p>
        </w:tc>
      </w:tr>
      <w:tr w:rsidR="00D855A0" w:rsidRPr="003F6C82" w14:paraId="500D8DFA"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10D43D60"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Viewing</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Angle</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394343D9"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648EA99B"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178 / 178</w:t>
            </w:r>
          </w:p>
        </w:tc>
      </w:tr>
      <w:tr w:rsidR="00D855A0" w:rsidRPr="003F6C82" w14:paraId="617C614D"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330C9486"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Tilt</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4AAB751"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244761B7"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NAI</w:t>
            </w:r>
          </w:p>
        </w:tc>
      </w:tr>
      <w:tr w:rsidR="00D855A0" w:rsidRPr="003F6C82" w14:paraId="51D670FD" w14:textId="77777777" w:rsidTr="003F6C82">
        <w:trPr>
          <w:trHeight w:val="390"/>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7BADAD2C" w14:textId="77777777" w:rsidR="00D855A0" w:rsidRPr="003F6C82" w:rsidRDefault="00D855A0" w:rsidP="003F6C82">
            <w:pPr>
              <w:suppressAutoHyphens w:val="0"/>
              <w:spacing w:after="0"/>
              <w:jc w:val="left"/>
              <w:rPr>
                <w:rFonts w:cs="Arial"/>
                <w:sz w:val="20"/>
                <w:szCs w:val="20"/>
                <w:lang w:val="el-GR" w:eastAsia="el-GR"/>
              </w:rPr>
            </w:pPr>
            <w:proofErr w:type="spellStart"/>
            <w:r w:rsidRPr="003F6C82">
              <w:rPr>
                <w:rFonts w:cs="Arial"/>
                <w:sz w:val="20"/>
                <w:szCs w:val="20"/>
                <w:lang w:val="el-GR" w:eastAsia="el-GR"/>
              </w:rPr>
              <w:t>Security</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Lock</w:t>
            </w:r>
            <w:proofErr w:type="spellEnd"/>
            <w:r w:rsidRPr="003F6C82">
              <w:rPr>
                <w:rFonts w:cs="Arial"/>
                <w:sz w:val="20"/>
                <w:szCs w:val="20"/>
                <w:lang w:val="el-GR" w:eastAsia="el-GR"/>
              </w:rPr>
              <w:t xml:space="preserve"> </w:t>
            </w:r>
            <w:proofErr w:type="spellStart"/>
            <w:r w:rsidRPr="003F6C82">
              <w:rPr>
                <w:rFonts w:cs="Arial"/>
                <w:sz w:val="20"/>
                <w:szCs w:val="20"/>
                <w:lang w:val="el-GR" w:eastAsia="el-GR"/>
              </w:rPr>
              <w:t>Slot</w:t>
            </w:r>
            <w:proofErr w:type="spellEnd"/>
            <w:r w:rsidRPr="003F6C82">
              <w:rPr>
                <w:rFonts w:cs="Arial"/>
                <w:sz w:val="20"/>
                <w:szCs w:val="20"/>
                <w:lang w:val="el-GR" w:eastAsia="el-GR"/>
              </w:rPr>
              <w:t>, VESA</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50D967E5"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3F73A039"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NAI</w:t>
            </w:r>
          </w:p>
        </w:tc>
      </w:tr>
      <w:tr w:rsidR="00D855A0" w:rsidRPr="003F6C82" w14:paraId="754F45AF"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2AB98249"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Να παρέχονται </w:t>
            </w:r>
            <w:proofErr w:type="spellStart"/>
            <w:r w:rsidRPr="003F6C82">
              <w:rPr>
                <w:rFonts w:cs="Arial"/>
                <w:sz w:val="20"/>
                <w:szCs w:val="20"/>
                <w:lang w:val="el-GR" w:eastAsia="el-GR"/>
              </w:rPr>
              <w:t>cables</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29C80556"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79816D69"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 xml:space="preserve">HDMI, VGA, </w:t>
            </w:r>
            <w:proofErr w:type="spellStart"/>
            <w:r w:rsidRPr="003F6C82">
              <w:rPr>
                <w:rFonts w:cs="Arial"/>
                <w:sz w:val="20"/>
                <w:szCs w:val="20"/>
                <w:lang w:val="el-GR" w:eastAsia="el-GR"/>
              </w:rPr>
              <w:t>Power</w:t>
            </w:r>
            <w:proofErr w:type="spellEnd"/>
          </w:p>
        </w:tc>
      </w:tr>
      <w:tr w:rsidR="00D855A0" w:rsidRPr="003F6C82" w14:paraId="0CA1E169"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7D31442E" w14:textId="77777777" w:rsidR="00D855A0" w:rsidRPr="003F6C82" w:rsidRDefault="00D855A0" w:rsidP="003F6C82">
            <w:pPr>
              <w:suppressAutoHyphens w:val="0"/>
              <w:spacing w:after="0"/>
              <w:jc w:val="left"/>
              <w:rPr>
                <w:rFonts w:cs="Arial"/>
                <w:sz w:val="20"/>
                <w:szCs w:val="20"/>
                <w:lang w:val="en-US" w:eastAsia="el-GR"/>
              </w:rPr>
            </w:pPr>
            <w:r w:rsidRPr="003F6C82">
              <w:rPr>
                <w:rFonts w:cs="Arial"/>
                <w:sz w:val="20"/>
                <w:szCs w:val="20"/>
                <w:lang w:val="el-GR" w:eastAsia="el-GR"/>
              </w:rPr>
              <w:t>Πιστοποιήσεις</w:t>
            </w:r>
            <w:r w:rsidRPr="003F6C82">
              <w:rPr>
                <w:rFonts w:cs="Arial"/>
                <w:sz w:val="20"/>
                <w:szCs w:val="20"/>
                <w:lang w:val="en-US" w:eastAsia="el-GR"/>
              </w:rPr>
              <w:t xml:space="preserve"> CE, ENERGY STAR,EPEAT,  TCO, FLICKER-FREE, COMFORTVIEW.</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611916B" w14:textId="77777777" w:rsidR="00D855A0" w:rsidRPr="003F6C82" w:rsidRDefault="00D855A0" w:rsidP="003F6C82">
            <w:pPr>
              <w:suppressAutoHyphens w:val="0"/>
              <w:spacing w:after="0"/>
              <w:jc w:val="left"/>
              <w:rPr>
                <w:rFonts w:ascii="Times New Roman" w:hAnsi="Times New Roman" w:cs="Arial"/>
                <w:sz w:val="20"/>
                <w:szCs w:val="20"/>
                <w:lang w:val="en-US"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4B04A7B0"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NAI</w:t>
            </w:r>
          </w:p>
        </w:tc>
      </w:tr>
      <w:tr w:rsidR="00D855A0" w:rsidRPr="003F6C82" w14:paraId="2C87B29F" w14:textId="77777777" w:rsidTr="003F6C82">
        <w:trPr>
          <w:jc w:val="center"/>
        </w:trPr>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39511DC9"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Εγγύηση απευθείας από τον κατασκευαστή του, χρονικής διάρκειας 3 ετών με επιτόπια (on </w:t>
            </w:r>
            <w:proofErr w:type="spellStart"/>
            <w:r w:rsidRPr="003F6C82">
              <w:rPr>
                <w:rFonts w:cs="Arial"/>
                <w:sz w:val="20"/>
                <w:szCs w:val="20"/>
                <w:lang w:val="el-GR" w:eastAsia="el-GR"/>
              </w:rPr>
              <w:t>site</w:t>
            </w:r>
            <w:proofErr w:type="spellEnd"/>
            <w:r w:rsidRPr="003F6C82">
              <w:rPr>
                <w:rFonts w:cs="Arial"/>
                <w:sz w:val="20"/>
                <w:szCs w:val="20"/>
                <w:lang w:val="el-GR" w:eastAsia="el-GR"/>
              </w:rPr>
              <w:t>) επισκευή ή αντικατάσταση  και απόκριση την επόμενη εργάσιμη ημέρα (NBD) από την διάγνωση της βλάβης.</w:t>
            </w:r>
          </w:p>
          <w:p w14:paraId="77F07B09"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 xml:space="preserve"> Η προσφερόμενη εγγύηση πέρα από κωδικό εγγύησης, να πιστοποιείται και γραπτώς με τεχνική δήλωση του κατασκευαστή του εξοπλισμού. </w:t>
            </w:r>
          </w:p>
          <w:p w14:paraId="5FAD125C"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(Σε περίπτωση απουσίας της ανωτέρω δήλωσης η προσφορά θα αποκλείεται άμεσα ως απαράδεκτη.)</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DA64AA3"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3F8A0251"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NAI</w:t>
            </w:r>
          </w:p>
        </w:tc>
      </w:tr>
    </w:tbl>
    <w:p w14:paraId="6DF7BA38" w14:textId="77777777" w:rsidR="009430DA" w:rsidRDefault="009430DA" w:rsidP="00161F0F">
      <w:pPr>
        <w:suppressAutoHyphens w:val="0"/>
        <w:spacing w:after="200" w:line="276" w:lineRule="auto"/>
        <w:contextualSpacing/>
        <w:jc w:val="left"/>
        <w:rPr>
          <w:rFonts w:cs="Arial"/>
          <w:b/>
          <w:bCs/>
          <w:szCs w:val="22"/>
          <w:lang w:val="el-GR" w:eastAsia="el-GR"/>
        </w:rPr>
      </w:pPr>
    </w:p>
    <w:p w14:paraId="6CDC4564" w14:textId="514F658D" w:rsidR="00161F0F" w:rsidRDefault="00161F0F" w:rsidP="00161F0F">
      <w:pPr>
        <w:suppressAutoHyphens w:val="0"/>
        <w:spacing w:after="200" w:line="276" w:lineRule="auto"/>
        <w:contextualSpacing/>
        <w:jc w:val="left"/>
        <w:rPr>
          <w:rFonts w:cs="Arial"/>
          <w:b/>
          <w:bCs/>
          <w:szCs w:val="22"/>
          <w:lang w:val="el-GR" w:eastAsia="el-GR"/>
        </w:rPr>
      </w:pPr>
      <w:r w:rsidRPr="00161F0F">
        <w:rPr>
          <w:rFonts w:cs="Arial"/>
          <w:b/>
          <w:bCs/>
          <w:szCs w:val="22"/>
          <w:lang w:val="el-GR" w:eastAsia="el-GR"/>
        </w:rPr>
        <w:lastRenderedPageBreak/>
        <w:t xml:space="preserve">3. </w:t>
      </w:r>
      <w:proofErr w:type="spellStart"/>
      <w:r w:rsidRPr="00161F0F">
        <w:rPr>
          <w:rFonts w:cs="Arial"/>
          <w:b/>
          <w:bCs/>
          <w:szCs w:val="22"/>
          <w:lang w:val="el-GR" w:eastAsia="el-GR"/>
        </w:rPr>
        <w:t>Πολυμηχάνημα</w:t>
      </w:r>
      <w:proofErr w:type="spellEnd"/>
      <w:r w:rsidRPr="00161F0F">
        <w:rPr>
          <w:rFonts w:cs="Arial"/>
          <w:b/>
          <w:bCs/>
          <w:szCs w:val="22"/>
          <w:lang w:val="el-GR" w:eastAsia="el-GR"/>
        </w:rPr>
        <w:t>-Εκτυπωτές</w:t>
      </w:r>
    </w:p>
    <w:p w14:paraId="595F000B" w14:textId="77777777" w:rsidR="00D855A0" w:rsidRPr="00161F0F" w:rsidRDefault="00D855A0" w:rsidP="00161F0F">
      <w:pPr>
        <w:suppressAutoHyphens w:val="0"/>
        <w:spacing w:after="200" w:line="276" w:lineRule="auto"/>
        <w:contextualSpacing/>
        <w:jc w:val="left"/>
        <w:rPr>
          <w:rFonts w:cs="Arial"/>
          <w:b/>
          <w:bCs/>
          <w:szCs w:val="22"/>
          <w:lang w:val="el-GR" w:eastAsia="el-GR"/>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800"/>
        <w:gridCol w:w="2676"/>
      </w:tblGrid>
      <w:tr w:rsidR="00D855A0" w:rsidRPr="003F6C82" w14:paraId="4175281F" w14:textId="77777777" w:rsidTr="003F6C82">
        <w:trPr>
          <w:cantSplit/>
          <w:jc w:val="center"/>
        </w:trPr>
        <w:tc>
          <w:tcPr>
            <w:tcW w:w="25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91836F" w14:textId="77777777" w:rsidR="00D855A0" w:rsidRPr="003F6C82" w:rsidRDefault="00D855A0" w:rsidP="003F6C82">
            <w:pPr>
              <w:suppressAutoHyphens w:val="0"/>
              <w:spacing w:after="0"/>
              <w:jc w:val="left"/>
              <w:rPr>
                <w:rFonts w:cs="Arial"/>
                <w:b/>
                <w:bCs/>
                <w:sz w:val="20"/>
                <w:szCs w:val="20"/>
                <w:lang w:val="el-GR" w:eastAsia="el-GR"/>
              </w:rPr>
            </w:pPr>
            <w:r w:rsidRPr="003F6C82">
              <w:rPr>
                <w:rFonts w:cs="Arial"/>
                <w:b/>
                <w:bCs/>
                <w:sz w:val="20"/>
                <w:szCs w:val="20"/>
                <w:lang w:val="el-GR" w:eastAsia="el-GR"/>
              </w:rPr>
              <w:t>ΠΕΡΙΓΡΑΦΗ/</w:t>
            </w:r>
          </w:p>
          <w:p w14:paraId="656C0034" w14:textId="77777777" w:rsidR="00D855A0" w:rsidRPr="003F6C82" w:rsidRDefault="00D855A0" w:rsidP="003F6C82">
            <w:pPr>
              <w:suppressAutoHyphens w:val="0"/>
              <w:spacing w:after="0"/>
              <w:jc w:val="left"/>
              <w:rPr>
                <w:rFonts w:cs="Arial"/>
                <w:b/>
                <w:bCs/>
                <w:sz w:val="20"/>
                <w:szCs w:val="20"/>
                <w:lang w:val="el-GR" w:eastAsia="el-GR"/>
              </w:rPr>
            </w:pPr>
            <w:r w:rsidRPr="003F6C82">
              <w:rPr>
                <w:rFonts w:cs="Arial"/>
                <w:b/>
                <w:bCs/>
                <w:sz w:val="20"/>
                <w:szCs w:val="20"/>
                <w:lang w:val="el-GR" w:eastAsia="el-GR"/>
              </w:rPr>
              <w:t>ΤΕΧΝΙΚΑ ΧΑΡΑΚΤΗΡΙΣΤΙΚΑ</w:t>
            </w:r>
          </w:p>
        </w:tc>
        <w:tc>
          <w:tcPr>
            <w:tcW w:w="1005" w:type="pct"/>
            <w:tcBorders>
              <w:top w:val="single" w:sz="4" w:space="0" w:color="auto"/>
              <w:left w:val="single" w:sz="4" w:space="0" w:color="auto"/>
              <w:bottom w:val="single" w:sz="4" w:space="0" w:color="auto"/>
              <w:right w:val="single" w:sz="4" w:space="0" w:color="auto"/>
            </w:tcBorders>
            <w:shd w:val="clear" w:color="auto" w:fill="BFBFBF"/>
            <w:vAlign w:val="center"/>
          </w:tcPr>
          <w:p w14:paraId="7B50C4A5"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ΠΟΣΟΤΗΤΑ</w:t>
            </w:r>
          </w:p>
        </w:tc>
        <w:tc>
          <w:tcPr>
            <w:tcW w:w="14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494F483"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ΑΠΑΙΤΗΣΗ</w:t>
            </w:r>
          </w:p>
        </w:tc>
      </w:tr>
      <w:tr w:rsidR="00D855A0" w:rsidRPr="003F6C82" w14:paraId="2639D04F" w14:textId="77777777" w:rsidTr="003F6C82">
        <w:trPr>
          <w:cantSplit/>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69101A2" w14:textId="77777777" w:rsidR="00D855A0" w:rsidRPr="003F6C82" w:rsidRDefault="00D855A0" w:rsidP="003F6C82">
            <w:pPr>
              <w:suppressAutoHyphens w:val="0"/>
              <w:spacing w:after="0"/>
              <w:jc w:val="left"/>
              <w:rPr>
                <w:rFonts w:cs="Arial"/>
                <w:b/>
                <w:bCs/>
                <w:sz w:val="20"/>
                <w:szCs w:val="20"/>
                <w:lang w:val="el-GR" w:eastAsia="el-GR"/>
              </w:rPr>
            </w:pPr>
            <w:proofErr w:type="spellStart"/>
            <w:r w:rsidRPr="003F6C82">
              <w:rPr>
                <w:rFonts w:cs="Arial"/>
                <w:b/>
                <w:bCs/>
                <w:sz w:val="20"/>
                <w:szCs w:val="20"/>
                <w:lang w:val="el-GR" w:eastAsia="el-GR"/>
              </w:rPr>
              <w:t>Πολυμηχάνημα</w:t>
            </w:r>
            <w:proofErr w:type="spellEnd"/>
            <w:r w:rsidRPr="003F6C82">
              <w:rPr>
                <w:rFonts w:cs="Arial"/>
                <w:b/>
                <w:bCs/>
                <w:sz w:val="20"/>
                <w:szCs w:val="20"/>
                <w:lang w:val="el-GR" w:eastAsia="el-GR"/>
              </w:rPr>
              <w:t>-Εκτυπωτές</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43F86B8F" w14:textId="77777777" w:rsidR="00D855A0" w:rsidRPr="003F6C82" w:rsidRDefault="00D855A0"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6</w:t>
            </w: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2C432045" w14:textId="77777777" w:rsidR="00D855A0" w:rsidRPr="003F6C82" w:rsidRDefault="00D855A0" w:rsidP="003F6C82">
            <w:pPr>
              <w:suppressAutoHyphens w:val="0"/>
              <w:spacing w:after="0"/>
              <w:jc w:val="center"/>
              <w:rPr>
                <w:rFonts w:cs="Arial"/>
                <w:b/>
                <w:bCs/>
                <w:sz w:val="20"/>
                <w:szCs w:val="20"/>
                <w:lang w:val="el-GR" w:eastAsia="el-GR"/>
              </w:rPr>
            </w:pPr>
          </w:p>
        </w:tc>
      </w:tr>
      <w:tr w:rsidR="00D855A0" w:rsidRPr="003F6C82" w14:paraId="348E7927"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2F926FE" w14:textId="77777777" w:rsidR="00D855A0" w:rsidRPr="003F6C82" w:rsidRDefault="00D855A0" w:rsidP="003F6C82">
            <w:pPr>
              <w:suppressAutoHyphens w:val="0"/>
              <w:spacing w:after="0"/>
              <w:jc w:val="left"/>
              <w:rPr>
                <w:rFonts w:cs="Arial"/>
                <w:b/>
                <w:sz w:val="20"/>
                <w:szCs w:val="20"/>
                <w:lang w:val="el-GR" w:eastAsia="el-GR"/>
              </w:rPr>
            </w:pPr>
            <w:r w:rsidRPr="003F6C82">
              <w:rPr>
                <w:rFonts w:cs="Arial"/>
                <w:b/>
                <w:sz w:val="20"/>
                <w:szCs w:val="20"/>
                <w:lang w:val="el-GR" w:eastAsia="el-GR"/>
              </w:rPr>
              <w:t>ΓΕΝΙΚΑ</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7B598BE7"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35590E83" w14:textId="77777777" w:rsidR="00D855A0" w:rsidRPr="003F6C82" w:rsidRDefault="00D855A0" w:rsidP="003F6C82">
            <w:pPr>
              <w:suppressAutoHyphens w:val="0"/>
              <w:spacing w:after="0"/>
              <w:jc w:val="center"/>
              <w:rPr>
                <w:rFonts w:cs="Arial"/>
                <w:sz w:val="20"/>
                <w:szCs w:val="20"/>
                <w:lang w:val="el-GR" w:eastAsia="el-GR"/>
              </w:rPr>
            </w:pPr>
          </w:p>
        </w:tc>
      </w:tr>
      <w:tr w:rsidR="00D855A0" w:rsidRPr="003F6C82" w14:paraId="366BB7F3"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58CAA488" w14:textId="77777777" w:rsidR="00D855A0" w:rsidRPr="003F6C82" w:rsidRDefault="00D855A0" w:rsidP="003F6C82">
            <w:pPr>
              <w:suppressAutoHyphens w:val="0"/>
              <w:spacing w:after="0"/>
              <w:jc w:val="left"/>
              <w:rPr>
                <w:rFonts w:cs="Arial"/>
                <w:sz w:val="20"/>
                <w:szCs w:val="20"/>
                <w:lang w:val="el-GR" w:eastAsia="el-GR"/>
              </w:rPr>
            </w:pPr>
            <w:r w:rsidRPr="003F6C82">
              <w:rPr>
                <w:rFonts w:cs="Arial"/>
                <w:sz w:val="20"/>
                <w:szCs w:val="20"/>
                <w:lang w:val="el-GR" w:eastAsia="el-GR"/>
              </w:rPr>
              <w:t>Να αναφερθεί ο κατασκευαστής και το μοντέλο του προσφερόμενου συστήματος.</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7116EDAA" w14:textId="77777777" w:rsidR="00D855A0" w:rsidRPr="003F6C82" w:rsidRDefault="00D855A0" w:rsidP="003F6C82">
            <w:pPr>
              <w:suppressAutoHyphens w:val="0"/>
              <w:spacing w:after="0"/>
              <w:jc w:val="left"/>
              <w:rPr>
                <w:rFonts w:ascii="Times New Roman" w:hAnsi="Times New Roman" w:cs="Arial"/>
                <w:sz w:val="20"/>
                <w:szCs w:val="20"/>
                <w:lang w:val="el-GR"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hideMark/>
          </w:tcPr>
          <w:p w14:paraId="17A8810E" w14:textId="77777777" w:rsidR="00D855A0" w:rsidRPr="003F6C82" w:rsidRDefault="00D855A0" w:rsidP="003F6C82">
            <w:pPr>
              <w:suppressAutoHyphens w:val="0"/>
              <w:spacing w:after="0"/>
              <w:jc w:val="center"/>
              <w:rPr>
                <w:rFonts w:cs="Arial"/>
                <w:sz w:val="20"/>
                <w:szCs w:val="20"/>
                <w:lang w:val="el-GR" w:eastAsia="el-GR"/>
              </w:rPr>
            </w:pPr>
            <w:r w:rsidRPr="003F6C82">
              <w:rPr>
                <w:rFonts w:cs="Arial"/>
                <w:sz w:val="20"/>
                <w:szCs w:val="20"/>
                <w:lang w:val="el-GR" w:eastAsia="el-GR"/>
              </w:rPr>
              <w:t>ΝΑΙ</w:t>
            </w:r>
          </w:p>
        </w:tc>
      </w:tr>
      <w:tr w:rsidR="00D855A0" w:rsidRPr="003F6C82" w14:paraId="1D7E94D6"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CB227"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Λειτουργίες:</w:t>
            </w:r>
          </w:p>
          <w:p w14:paraId="13CB69F2" w14:textId="77777777" w:rsidR="00D855A0" w:rsidRPr="003F6C82" w:rsidRDefault="00D855A0" w:rsidP="003F6C82">
            <w:pPr>
              <w:suppressAutoHyphens w:val="0"/>
              <w:spacing w:after="0"/>
              <w:jc w:val="left"/>
              <w:rPr>
                <w:rFonts w:cs="Arial"/>
                <w:color w:val="000000"/>
                <w:sz w:val="20"/>
                <w:szCs w:val="20"/>
                <w:lang w:val="el-GR" w:eastAsia="el-GR"/>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7DAC3257" w14:textId="77777777" w:rsidR="00D855A0" w:rsidRPr="003F6C82" w:rsidRDefault="00D855A0" w:rsidP="003F6C82">
            <w:pPr>
              <w:suppressAutoHyphens w:val="0"/>
              <w:spacing w:after="0"/>
              <w:jc w:val="left"/>
              <w:rPr>
                <w:rFonts w:ascii="Times New Roman" w:hAnsi="Times New Roman" w:cs="Arial"/>
                <w:color w:val="000000"/>
                <w:sz w:val="20"/>
                <w:szCs w:val="20"/>
                <w:lang w:val="el-GR"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4341B"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l-GR" w:eastAsia="el-GR"/>
              </w:rPr>
              <w:t>Εκτύπωση</w:t>
            </w:r>
            <w:r w:rsidRPr="003F6C82">
              <w:rPr>
                <w:rFonts w:cs="Arial"/>
                <w:color w:val="000000"/>
                <w:sz w:val="20"/>
                <w:szCs w:val="20"/>
                <w:lang w:val="en-US" w:eastAsia="el-GR"/>
              </w:rPr>
              <w:t>,</w:t>
            </w:r>
            <w:r w:rsidRPr="003F6C82">
              <w:rPr>
                <w:rFonts w:cs="Arial"/>
                <w:color w:val="000000"/>
                <w:sz w:val="20"/>
                <w:szCs w:val="20"/>
                <w:lang w:val="el-GR" w:eastAsia="el-GR"/>
              </w:rPr>
              <w:t xml:space="preserve"> Αντιγραφή, Φαξ, Σάρωση</w:t>
            </w:r>
          </w:p>
          <w:p w14:paraId="6C1FDD6D" w14:textId="77777777" w:rsidR="00D855A0" w:rsidRPr="003F6C82" w:rsidRDefault="00D855A0" w:rsidP="003F6C82">
            <w:pPr>
              <w:suppressAutoHyphens w:val="0"/>
              <w:spacing w:after="0"/>
              <w:jc w:val="center"/>
              <w:rPr>
                <w:rFonts w:cs="Arial"/>
                <w:color w:val="000000"/>
                <w:sz w:val="20"/>
                <w:szCs w:val="20"/>
                <w:lang w:val="el-GR" w:eastAsia="el-GR"/>
              </w:rPr>
            </w:pPr>
          </w:p>
        </w:tc>
      </w:tr>
      <w:tr w:rsidR="00D855A0" w:rsidRPr="003F6C82" w14:paraId="69BCCB88"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0A17F"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 xml:space="preserve">Ταχύτητα εκτύπωσης: </w:t>
            </w:r>
          </w:p>
          <w:p w14:paraId="2AE0511E" w14:textId="77777777" w:rsidR="00D855A0" w:rsidRPr="003F6C82" w:rsidRDefault="00D855A0" w:rsidP="003F6C82">
            <w:pPr>
              <w:suppressAutoHyphens w:val="0"/>
              <w:spacing w:after="0"/>
              <w:jc w:val="left"/>
              <w:rPr>
                <w:rFonts w:cs="Arial"/>
                <w:color w:val="000000"/>
                <w:sz w:val="20"/>
                <w:szCs w:val="20"/>
                <w:lang w:val="el-GR" w:eastAsia="el-GR"/>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7A94A66A" w14:textId="77777777" w:rsidR="00D855A0" w:rsidRPr="003F6C82" w:rsidRDefault="00D855A0" w:rsidP="003F6C82">
            <w:pPr>
              <w:suppressAutoHyphens w:val="0"/>
              <w:spacing w:after="0"/>
              <w:jc w:val="left"/>
              <w:rPr>
                <w:rFonts w:ascii="Times New Roman" w:hAnsi="Times New Roman" w:cs="Arial"/>
                <w:color w:val="000000"/>
                <w:sz w:val="20"/>
                <w:szCs w:val="20"/>
                <w:lang w:val="en-US"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12B64"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n-US" w:eastAsia="el-GR"/>
              </w:rPr>
              <w:t>24</w:t>
            </w:r>
            <w:r w:rsidRPr="003F6C82">
              <w:rPr>
                <w:rFonts w:cs="Arial"/>
                <w:color w:val="000000"/>
                <w:sz w:val="20"/>
                <w:szCs w:val="20"/>
                <w:lang w:val="el-GR" w:eastAsia="el-GR"/>
              </w:rPr>
              <w:t xml:space="preserve"> </w:t>
            </w:r>
            <w:proofErr w:type="spellStart"/>
            <w:r w:rsidRPr="003F6C82">
              <w:rPr>
                <w:rFonts w:cs="Arial"/>
                <w:color w:val="000000"/>
                <w:sz w:val="20"/>
                <w:szCs w:val="20"/>
                <w:lang w:val="el-GR" w:eastAsia="el-GR"/>
              </w:rPr>
              <w:t>σελ</w:t>
            </w:r>
            <w:proofErr w:type="spellEnd"/>
            <w:r w:rsidRPr="003F6C82">
              <w:rPr>
                <w:rFonts w:cs="Arial"/>
                <w:color w:val="000000"/>
                <w:sz w:val="20"/>
                <w:szCs w:val="20"/>
                <w:lang w:val="el-GR" w:eastAsia="el-GR"/>
              </w:rPr>
              <w:t>/λεπτό</w:t>
            </w:r>
          </w:p>
          <w:p w14:paraId="14AA70F9" w14:textId="77777777" w:rsidR="00D855A0" w:rsidRPr="003F6C82" w:rsidRDefault="00D855A0" w:rsidP="003F6C82">
            <w:pPr>
              <w:suppressAutoHyphens w:val="0"/>
              <w:spacing w:after="0"/>
              <w:jc w:val="center"/>
              <w:rPr>
                <w:rFonts w:cs="Arial"/>
                <w:color w:val="000000"/>
                <w:sz w:val="20"/>
                <w:szCs w:val="20"/>
                <w:lang w:val="el-GR" w:eastAsia="el-GR"/>
              </w:rPr>
            </w:pPr>
          </w:p>
        </w:tc>
      </w:tr>
      <w:tr w:rsidR="00D855A0" w:rsidRPr="003F6C82" w14:paraId="667860CB"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920C3"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Μνήμη εκτύπωσης (στάνταρ):</w:t>
            </w:r>
          </w:p>
          <w:p w14:paraId="46CA9216" w14:textId="77777777" w:rsidR="00D855A0" w:rsidRPr="003F6C82" w:rsidRDefault="00D855A0" w:rsidP="003F6C82">
            <w:pPr>
              <w:suppressAutoHyphens w:val="0"/>
              <w:spacing w:after="0"/>
              <w:jc w:val="left"/>
              <w:rPr>
                <w:rFonts w:cs="Arial"/>
                <w:color w:val="000000"/>
                <w:sz w:val="20"/>
                <w:szCs w:val="20"/>
                <w:lang w:val="el-GR" w:eastAsia="el-GR"/>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64532723" w14:textId="77777777" w:rsidR="00D855A0" w:rsidRPr="003F6C82" w:rsidRDefault="00D855A0" w:rsidP="003F6C82">
            <w:pPr>
              <w:suppressAutoHyphens w:val="0"/>
              <w:spacing w:after="0"/>
              <w:jc w:val="left"/>
              <w:rPr>
                <w:rFonts w:ascii="Times New Roman" w:hAnsi="Times New Roman" w:cs="Arial"/>
                <w:color w:val="000000"/>
                <w:sz w:val="20"/>
                <w:szCs w:val="20"/>
                <w:lang w:val="en-US"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65115F0D"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n-US" w:eastAsia="el-GR"/>
              </w:rPr>
              <w:t>512MB</w:t>
            </w:r>
          </w:p>
        </w:tc>
      </w:tr>
      <w:tr w:rsidR="00D855A0" w:rsidRPr="003F6C82" w14:paraId="18AC70D6"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63B3E"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 xml:space="preserve">Μέγιστη ανάλυση εκτύπωσης: </w:t>
            </w:r>
          </w:p>
          <w:p w14:paraId="5CBB77CA" w14:textId="77777777" w:rsidR="00D855A0" w:rsidRPr="003F6C82" w:rsidRDefault="00D855A0" w:rsidP="003F6C82">
            <w:pPr>
              <w:suppressAutoHyphens w:val="0"/>
              <w:spacing w:after="0"/>
              <w:jc w:val="left"/>
              <w:rPr>
                <w:rFonts w:cs="Arial"/>
                <w:color w:val="000000"/>
                <w:sz w:val="20"/>
                <w:szCs w:val="20"/>
                <w:lang w:val="el-GR" w:eastAsia="el-GR"/>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1EEF580D" w14:textId="77777777" w:rsidR="00D855A0" w:rsidRPr="003F6C82" w:rsidRDefault="00D855A0" w:rsidP="003F6C82">
            <w:pPr>
              <w:suppressAutoHyphens w:val="0"/>
              <w:spacing w:after="0"/>
              <w:jc w:val="left"/>
              <w:rPr>
                <w:rFonts w:ascii="Times New Roman" w:hAnsi="Times New Roman" w:cs="Arial"/>
                <w:color w:val="000000"/>
                <w:sz w:val="20"/>
                <w:szCs w:val="20"/>
                <w:lang w:val="en-US"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1B221" w14:textId="77777777" w:rsidR="00D855A0" w:rsidRPr="003F6C82" w:rsidRDefault="00D855A0" w:rsidP="003F6C82">
            <w:pPr>
              <w:suppressAutoHyphens w:val="0"/>
              <w:spacing w:after="0"/>
              <w:jc w:val="center"/>
              <w:rPr>
                <w:rFonts w:cs="Arial"/>
                <w:color w:val="000000"/>
                <w:sz w:val="20"/>
                <w:szCs w:val="20"/>
                <w:lang w:val="en-US" w:eastAsia="el-GR"/>
              </w:rPr>
            </w:pPr>
            <w:r w:rsidRPr="003F6C82">
              <w:rPr>
                <w:rFonts w:cs="Arial"/>
                <w:color w:val="000000"/>
                <w:sz w:val="20"/>
                <w:szCs w:val="20"/>
                <w:lang w:val="en-US" w:eastAsia="el-GR"/>
              </w:rPr>
              <w:t>4800x600</w:t>
            </w:r>
          </w:p>
          <w:p w14:paraId="44EB79CC" w14:textId="77777777" w:rsidR="00D855A0" w:rsidRPr="003F6C82" w:rsidRDefault="00D855A0" w:rsidP="003F6C82">
            <w:pPr>
              <w:suppressAutoHyphens w:val="0"/>
              <w:spacing w:after="0"/>
              <w:jc w:val="center"/>
              <w:rPr>
                <w:rFonts w:cs="Arial"/>
                <w:color w:val="000000"/>
                <w:sz w:val="20"/>
                <w:szCs w:val="20"/>
                <w:lang w:val="el-GR" w:eastAsia="el-GR"/>
              </w:rPr>
            </w:pPr>
          </w:p>
        </w:tc>
      </w:tr>
      <w:tr w:rsidR="00D855A0" w:rsidRPr="003F6C82" w14:paraId="58FD9222"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18089"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Σύνδεση εκτυπωτή:</w:t>
            </w:r>
          </w:p>
          <w:p w14:paraId="5F5CC37C" w14:textId="77777777" w:rsidR="00D855A0" w:rsidRPr="003F6C82" w:rsidRDefault="00D855A0" w:rsidP="003F6C82">
            <w:pPr>
              <w:suppressAutoHyphens w:val="0"/>
              <w:spacing w:after="0"/>
              <w:jc w:val="left"/>
              <w:rPr>
                <w:rFonts w:cs="Arial"/>
                <w:color w:val="000000"/>
                <w:sz w:val="20"/>
                <w:szCs w:val="20"/>
                <w:lang w:val="el-GR" w:eastAsia="el-GR"/>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04C46356" w14:textId="77777777" w:rsidR="00D855A0" w:rsidRPr="003F6C82" w:rsidRDefault="00D855A0" w:rsidP="003F6C82">
            <w:pPr>
              <w:suppressAutoHyphens w:val="0"/>
              <w:spacing w:after="0"/>
              <w:jc w:val="left"/>
              <w:rPr>
                <w:rFonts w:ascii="Times New Roman" w:hAnsi="Times New Roman" w:cs="Arial"/>
                <w:color w:val="000000"/>
                <w:sz w:val="20"/>
                <w:szCs w:val="20"/>
                <w:lang w:val="en-US"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7D23944F" w14:textId="77777777" w:rsidR="00D855A0" w:rsidRPr="003F6C82" w:rsidRDefault="00D855A0" w:rsidP="003F6C82">
            <w:pPr>
              <w:suppressAutoHyphens w:val="0"/>
              <w:spacing w:after="0"/>
              <w:jc w:val="center"/>
              <w:rPr>
                <w:rFonts w:cs="Arial"/>
                <w:color w:val="000000"/>
                <w:sz w:val="20"/>
                <w:szCs w:val="20"/>
                <w:lang w:val="en-US" w:eastAsia="el-GR"/>
              </w:rPr>
            </w:pPr>
            <w:r w:rsidRPr="003F6C82">
              <w:rPr>
                <w:rFonts w:cs="Arial"/>
                <w:color w:val="000000"/>
                <w:sz w:val="20"/>
                <w:szCs w:val="20"/>
                <w:lang w:val="en-US" w:eastAsia="el-GR"/>
              </w:rPr>
              <w:t>USB 2.0 10/100/1000 Base-T Ethernet, Wi-Fi</w:t>
            </w:r>
          </w:p>
        </w:tc>
      </w:tr>
      <w:tr w:rsidR="00D855A0" w:rsidRPr="003F6C82" w14:paraId="4828E885"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C10E0"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Αυτόματη εκτύπωση διπλής όψης</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1F8011C8" w14:textId="77777777" w:rsidR="00D855A0" w:rsidRPr="003F6C82" w:rsidRDefault="00D855A0" w:rsidP="003F6C82">
            <w:pPr>
              <w:suppressAutoHyphens w:val="0"/>
              <w:spacing w:after="0"/>
              <w:jc w:val="left"/>
              <w:rPr>
                <w:rFonts w:ascii="Times New Roman" w:hAnsi="Times New Roman" w:cs="Arial"/>
                <w:color w:val="000000"/>
                <w:sz w:val="20"/>
                <w:szCs w:val="20"/>
                <w:lang w:val="el-GR"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0F36E62C"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l-GR" w:eastAsia="el-GR"/>
              </w:rPr>
              <w:t>ΝΑΙ</w:t>
            </w:r>
          </w:p>
        </w:tc>
      </w:tr>
      <w:tr w:rsidR="00D855A0" w:rsidRPr="003F6C82" w14:paraId="27356B34"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D1B8B"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Αυτόματος τροφοδότης αντιστροφής εγγράφων</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48C68C8C" w14:textId="77777777" w:rsidR="00D855A0" w:rsidRPr="003F6C82" w:rsidRDefault="00D855A0" w:rsidP="003F6C82">
            <w:pPr>
              <w:suppressAutoHyphens w:val="0"/>
              <w:spacing w:after="0"/>
              <w:jc w:val="left"/>
              <w:rPr>
                <w:rFonts w:ascii="Times New Roman" w:hAnsi="Times New Roman" w:cs="Arial"/>
                <w:color w:val="000000"/>
                <w:sz w:val="20"/>
                <w:szCs w:val="20"/>
                <w:lang w:val="el-GR"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040AA3AA"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l-GR" w:eastAsia="el-GR"/>
              </w:rPr>
              <w:t>ΝΑΙ</w:t>
            </w:r>
          </w:p>
        </w:tc>
      </w:tr>
      <w:tr w:rsidR="00D855A0" w:rsidRPr="003F6C82" w14:paraId="7B306077"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E7771" w14:textId="77777777" w:rsidR="00D855A0" w:rsidRPr="003F6C82" w:rsidRDefault="00D855A0" w:rsidP="003F6C82">
            <w:pPr>
              <w:suppressAutoHyphens w:val="0"/>
              <w:spacing w:after="0"/>
              <w:jc w:val="left"/>
              <w:rPr>
                <w:rFonts w:cs="Arial"/>
                <w:color w:val="000000"/>
                <w:sz w:val="20"/>
                <w:szCs w:val="20"/>
                <w:lang w:val="el-GR" w:eastAsia="el-GR"/>
              </w:rPr>
            </w:pPr>
            <w:r w:rsidRPr="003F6C82">
              <w:rPr>
                <w:rFonts w:cs="Arial"/>
                <w:color w:val="000000"/>
                <w:sz w:val="20"/>
                <w:szCs w:val="20"/>
                <w:lang w:val="el-GR" w:eastAsia="el-GR"/>
              </w:rPr>
              <w:t xml:space="preserve">Μέγιστη ανάλυση αντιγραφής </w:t>
            </w:r>
          </w:p>
          <w:p w14:paraId="0E1903D1" w14:textId="77777777" w:rsidR="00D855A0" w:rsidRPr="003F6C82" w:rsidRDefault="00D855A0" w:rsidP="003F6C82">
            <w:pPr>
              <w:suppressAutoHyphens w:val="0"/>
              <w:spacing w:after="0"/>
              <w:jc w:val="left"/>
              <w:rPr>
                <w:rFonts w:cs="Arial"/>
                <w:color w:val="000000"/>
                <w:sz w:val="20"/>
                <w:szCs w:val="20"/>
                <w:lang w:val="el-GR" w:eastAsia="el-GR"/>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70B433A0" w14:textId="77777777" w:rsidR="00D855A0" w:rsidRPr="003F6C82" w:rsidRDefault="00D855A0" w:rsidP="003F6C82">
            <w:pPr>
              <w:suppressAutoHyphens w:val="0"/>
              <w:spacing w:after="0"/>
              <w:jc w:val="left"/>
              <w:rPr>
                <w:rFonts w:ascii="Times New Roman" w:hAnsi="Times New Roman" w:cs="Arial"/>
                <w:color w:val="000000"/>
                <w:sz w:val="20"/>
                <w:szCs w:val="20"/>
                <w:lang w:val="el-GR"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4C2D8500"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l-GR" w:eastAsia="el-GR"/>
              </w:rPr>
              <w:t>600 x 600</w:t>
            </w:r>
          </w:p>
          <w:p w14:paraId="09541EDB" w14:textId="77777777" w:rsidR="00D855A0" w:rsidRPr="003F6C82" w:rsidRDefault="00D855A0" w:rsidP="003F6C82">
            <w:pPr>
              <w:suppressAutoHyphens w:val="0"/>
              <w:spacing w:after="0"/>
              <w:jc w:val="center"/>
              <w:rPr>
                <w:rFonts w:cs="Arial"/>
                <w:color w:val="000000"/>
                <w:sz w:val="20"/>
                <w:szCs w:val="20"/>
                <w:lang w:val="el-GR" w:eastAsia="el-GR"/>
              </w:rPr>
            </w:pPr>
          </w:p>
        </w:tc>
      </w:tr>
      <w:tr w:rsidR="00D855A0" w:rsidRPr="003F6C82" w14:paraId="333C1AE9" w14:textId="77777777" w:rsidTr="003F6C82">
        <w:trPr>
          <w:jc w:val="center"/>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1BC2E" w14:textId="77777777" w:rsidR="00D855A0" w:rsidRPr="003F6C82" w:rsidRDefault="00D855A0" w:rsidP="003F6C82">
            <w:pPr>
              <w:suppressAutoHyphens w:val="0"/>
              <w:spacing w:after="0"/>
              <w:jc w:val="left"/>
              <w:rPr>
                <w:rFonts w:cs="Arial"/>
                <w:b/>
                <w:color w:val="000000"/>
                <w:sz w:val="20"/>
                <w:szCs w:val="20"/>
                <w:lang w:val="el-GR" w:eastAsia="el-GR"/>
              </w:rPr>
            </w:pPr>
            <w:r w:rsidRPr="003F6C82">
              <w:rPr>
                <w:rFonts w:cs="Arial"/>
                <w:b/>
                <w:color w:val="000000"/>
                <w:sz w:val="20"/>
                <w:szCs w:val="20"/>
                <w:lang w:val="el-GR" w:eastAsia="el-GR"/>
              </w:rPr>
              <w:t>Εγγύηση</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19CCE96F" w14:textId="77777777" w:rsidR="00D855A0" w:rsidRPr="003F6C82" w:rsidRDefault="00D855A0" w:rsidP="003F6C82">
            <w:pPr>
              <w:suppressAutoHyphens w:val="0"/>
              <w:spacing w:after="0"/>
              <w:jc w:val="left"/>
              <w:rPr>
                <w:rFonts w:ascii="Times New Roman" w:hAnsi="Times New Roman" w:cs="Arial"/>
                <w:color w:val="000000"/>
                <w:sz w:val="20"/>
                <w:szCs w:val="20"/>
                <w:lang w:val="en-US" w:eastAsia="el-GR"/>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65240E0E" w14:textId="77777777" w:rsidR="00D855A0" w:rsidRPr="003F6C82" w:rsidRDefault="00D855A0" w:rsidP="003F6C82">
            <w:pPr>
              <w:suppressAutoHyphens w:val="0"/>
              <w:spacing w:after="0"/>
              <w:jc w:val="center"/>
              <w:rPr>
                <w:rFonts w:cs="Arial"/>
                <w:color w:val="000000"/>
                <w:sz w:val="20"/>
                <w:szCs w:val="20"/>
                <w:lang w:val="el-GR" w:eastAsia="el-GR"/>
              </w:rPr>
            </w:pPr>
            <w:r w:rsidRPr="003F6C82">
              <w:rPr>
                <w:rFonts w:cs="Arial"/>
                <w:color w:val="000000"/>
                <w:sz w:val="20"/>
                <w:szCs w:val="20"/>
                <w:lang w:val="en-US" w:eastAsia="el-GR"/>
              </w:rPr>
              <w:t>2</w:t>
            </w:r>
            <w:r w:rsidRPr="003F6C82">
              <w:rPr>
                <w:rFonts w:cs="Arial"/>
                <w:color w:val="000000"/>
                <w:sz w:val="20"/>
                <w:szCs w:val="20"/>
                <w:lang w:val="el-GR" w:eastAsia="el-GR"/>
              </w:rPr>
              <w:t xml:space="preserve"> έτη</w:t>
            </w:r>
          </w:p>
        </w:tc>
      </w:tr>
    </w:tbl>
    <w:p w14:paraId="23E11EBC" w14:textId="77777777" w:rsidR="00161F0F" w:rsidRPr="00161F0F" w:rsidRDefault="00161F0F" w:rsidP="00161F0F">
      <w:pPr>
        <w:suppressAutoHyphens w:val="0"/>
        <w:spacing w:after="200" w:line="276" w:lineRule="auto"/>
        <w:jc w:val="left"/>
        <w:rPr>
          <w:rFonts w:cs="Arial"/>
          <w:szCs w:val="22"/>
          <w:lang w:val="en-US" w:eastAsia="el-GR"/>
        </w:rPr>
      </w:pPr>
    </w:p>
    <w:p w14:paraId="0E64CDB8" w14:textId="77777777" w:rsidR="00161F0F" w:rsidRPr="00161F0F" w:rsidRDefault="00161F0F" w:rsidP="00161F0F">
      <w:pPr>
        <w:rPr>
          <w:b/>
          <w:lang w:val="el-GR"/>
        </w:rPr>
      </w:pPr>
      <w:r w:rsidRPr="00161F0F">
        <w:rPr>
          <w:b/>
          <w:lang w:val="el-GR"/>
        </w:rPr>
        <w:t>ΤΜΗΜΑ Γ: «Πακέτα Λογισμικού», CPV:48300000-1, εκτιμώμενης αξίας 3.112,90€ πλέον ΦΠΑ 24% (σύνολο με ΦΠΑ 3.860,00€).</w:t>
      </w:r>
    </w:p>
    <w:p w14:paraId="4C34C0E4" w14:textId="77777777" w:rsidR="00161F0F" w:rsidRPr="00161F0F" w:rsidRDefault="00161F0F" w:rsidP="00161F0F">
      <w:pPr>
        <w:rPr>
          <w:b/>
          <w:lang w:val="el-GR"/>
        </w:rPr>
      </w:pP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347"/>
      </w:tblGrid>
      <w:tr w:rsidR="00455FD5" w:rsidRPr="003F6C82" w14:paraId="5ED02964" w14:textId="77777777" w:rsidTr="003F6C82">
        <w:trPr>
          <w:jc w:val="center"/>
        </w:trPr>
        <w:tc>
          <w:tcPr>
            <w:tcW w:w="43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D8DBBF" w14:textId="77777777" w:rsidR="00455FD5" w:rsidRPr="003F6C82" w:rsidRDefault="00455FD5" w:rsidP="003F6C82">
            <w:pPr>
              <w:suppressAutoHyphens w:val="0"/>
              <w:spacing w:after="0"/>
              <w:jc w:val="center"/>
              <w:rPr>
                <w:rFonts w:cs="Arial"/>
                <w:b/>
                <w:bCs/>
                <w:szCs w:val="22"/>
                <w:lang w:val="el-GR" w:eastAsia="el-GR"/>
              </w:rPr>
            </w:pPr>
            <w:r w:rsidRPr="003F6C82">
              <w:rPr>
                <w:rFonts w:cs="Arial"/>
                <w:b/>
                <w:bCs/>
                <w:szCs w:val="22"/>
                <w:lang w:val="el-GR" w:eastAsia="el-GR"/>
              </w:rPr>
              <w:t>ΠΕΡΙΓΡΑΦΗ/</w:t>
            </w:r>
          </w:p>
          <w:p w14:paraId="0072FDF7" w14:textId="77777777" w:rsidR="00455FD5" w:rsidRPr="003F6C82" w:rsidRDefault="00455FD5" w:rsidP="003F6C82">
            <w:pPr>
              <w:suppressAutoHyphens w:val="0"/>
              <w:spacing w:after="0"/>
              <w:jc w:val="center"/>
              <w:rPr>
                <w:rFonts w:cs="Arial"/>
                <w:b/>
                <w:bCs/>
                <w:szCs w:val="22"/>
                <w:lang w:val="el-GR" w:eastAsia="el-GR"/>
              </w:rPr>
            </w:pPr>
            <w:r w:rsidRPr="003F6C82">
              <w:rPr>
                <w:rFonts w:cs="Arial"/>
                <w:b/>
                <w:bCs/>
                <w:szCs w:val="22"/>
                <w:lang w:val="el-GR" w:eastAsia="el-GR"/>
              </w:rPr>
              <w:t>ΤΕΧΝΙΚΑ ΧΑΡΑΚΤΗΡΙΣΤΙΚΑ</w:t>
            </w:r>
          </w:p>
        </w:tc>
        <w:tc>
          <w:tcPr>
            <w:tcW w:w="1347" w:type="dxa"/>
            <w:tcBorders>
              <w:top w:val="single" w:sz="4" w:space="0" w:color="auto"/>
              <w:left w:val="single" w:sz="4" w:space="0" w:color="auto"/>
              <w:bottom w:val="single" w:sz="4" w:space="0" w:color="auto"/>
              <w:right w:val="single" w:sz="4" w:space="0" w:color="auto"/>
            </w:tcBorders>
            <w:shd w:val="clear" w:color="auto" w:fill="A6A6A6"/>
            <w:vAlign w:val="center"/>
          </w:tcPr>
          <w:p w14:paraId="56859C75" w14:textId="77777777" w:rsidR="00455FD5" w:rsidRPr="003F6C82" w:rsidRDefault="00455FD5" w:rsidP="003F6C82">
            <w:pPr>
              <w:suppressAutoHyphens w:val="0"/>
              <w:spacing w:after="0"/>
              <w:jc w:val="center"/>
              <w:rPr>
                <w:rFonts w:cs="Arial"/>
                <w:b/>
                <w:bCs/>
                <w:sz w:val="20"/>
                <w:szCs w:val="20"/>
                <w:lang w:val="el-GR" w:eastAsia="el-GR"/>
              </w:rPr>
            </w:pPr>
            <w:r w:rsidRPr="003F6C82">
              <w:rPr>
                <w:rFonts w:cs="Arial"/>
                <w:b/>
                <w:bCs/>
                <w:szCs w:val="22"/>
                <w:lang w:val="el-GR" w:eastAsia="el-GR"/>
              </w:rPr>
              <w:t>ΠΟΣΟΤΗΤΑ</w:t>
            </w:r>
          </w:p>
        </w:tc>
      </w:tr>
      <w:tr w:rsidR="00455FD5" w:rsidRPr="003F6C82" w14:paraId="3CACA5DD" w14:textId="77777777" w:rsidTr="003F6C82">
        <w:trPr>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2D0D46A" w14:textId="77777777" w:rsidR="00455FD5" w:rsidRPr="003F6C82" w:rsidRDefault="00455FD5" w:rsidP="003F6C82">
            <w:pPr>
              <w:suppressAutoHyphens w:val="0"/>
              <w:spacing w:after="0"/>
              <w:jc w:val="center"/>
              <w:rPr>
                <w:rFonts w:cs="Arial"/>
                <w:b/>
                <w:bCs/>
                <w:sz w:val="20"/>
                <w:szCs w:val="20"/>
                <w:lang w:val="el-GR" w:eastAsia="el-GR"/>
              </w:rPr>
            </w:pPr>
            <w:r w:rsidRPr="003F6C82">
              <w:rPr>
                <w:rFonts w:cs="Arial"/>
                <w:b/>
                <w:bCs/>
                <w:sz w:val="20"/>
                <w:szCs w:val="20"/>
                <w:lang w:val="el-GR" w:eastAsia="el-GR"/>
              </w:rPr>
              <w:t>Πακέτα Λογισμικού</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071E6B6" w14:textId="77777777" w:rsidR="00455FD5" w:rsidRPr="003F6C82" w:rsidRDefault="00455FD5" w:rsidP="003F6C82">
            <w:pPr>
              <w:suppressAutoHyphens w:val="0"/>
              <w:spacing w:after="0"/>
              <w:jc w:val="center"/>
              <w:rPr>
                <w:rFonts w:cs="Arial"/>
                <w:b/>
                <w:bCs/>
                <w:sz w:val="20"/>
                <w:szCs w:val="20"/>
                <w:lang w:val="el-GR" w:eastAsia="el-GR"/>
              </w:rPr>
            </w:pPr>
          </w:p>
        </w:tc>
      </w:tr>
      <w:tr w:rsidR="00455FD5" w:rsidRPr="003F6C82" w14:paraId="6631337C" w14:textId="77777777" w:rsidTr="003F6C82">
        <w:trPr>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EFA5" w14:textId="77777777" w:rsidR="00455FD5" w:rsidRPr="003F6C82" w:rsidRDefault="00455FD5" w:rsidP="003F6C82">
            <w:pPr>
              <w:suppressAutoHyphens w:val="0"/>
              <w:spacing w:after="0"/>
              <w:jc w:val="left"/>
              <w:rPr>
                <w:rFonts w:cs="Arial"/>
                <w:b/>
                <w:color w:val="000000"/>
                <w:szCs w:val="22"/>
                <w:lang w:val="el-GR" w:eastAsia="el-GR"/>
              </w:rPr>
            </w:pPr>
            <w:proofErr w:type="spellStart"/>
            <w:r w:rsidRPr="003F6C82">
              <w:rPr>
                <w:rFonts w:cs="Arial"/>
                <w:b/>
                <w:color w:val="000000"/>
                <w:szCs w:val="22"/>
                <w:lang w:val="el-GR" w:eastAsia="el-GR"/>
              </w:rPr>
              <w:t>Adobe</w:t>
            </w:r>
            <w:proofErr w:type="spellEnd"/>
            <w:r w:rsidRPr="003F6C82">
              <w:rPr>
                <w:rFonts w:cs="Arial"/>
                <w:b/>
                <w:color w:val="000000"/>
                <w:szCs w:val="22"/>
                <w:lang w:val="el-GR" w:eastAsia="el-GR"/>
              </w:rPr>
              <w:t xml:space="preserve"> </w:t>
            </w:r>
            <w:proofErr w:type="spellStart"/>
            <w:r w:rsidRPr="003F6C82">
              <w:rPr>
                <w:rFonts w:cs="Arial"/>
                <w:b/>
                <w:color w:val="000000"/>
                <w:szCs w:val="22"/>
                <w:lang w:val="el-GR" w:eastAsia="el-GR"/>
              </w:rPr>
              <w:t>Acrobat</w:t>
            </w:r>
            <w:proofErr w:type="spellEnd"/>
            <w:r w:rsidRPr="003F6C82">
              <w:rPr>
                <w:rFonts w:cs="Arial"/>
                <w:b/>
                <w:color w:val="000000"/>
                <w:szCs w:val="22"/>
                <w:lang w:val="el-GR" w:eastAsia="el-GR"/>
              </w:rPr>
              <w:t xml:space="preserve"> </w:t>
            </w:r>
            <w:proofErr w:type="spellStart"/>
            <w:r w:rsidRPr="003F6C82">
              <w:rPr>
                <w:rFonts w:cs="Arial"/>
                <w:b/>
                <w:color w:val="000000"/>
                <w:szCs w:val="22"/>
                <w:lang w:val="el-GR" w:eastAsia="el-GR"/>
              </w:rPr>
              <w:t>Pro</w:t>
            </w:r>
            <w:proofErr w:type="spellEnd"/>
            <w:r w:rsidRPr="003F6C82">
              <w:rPr>
                <w:rFonts w:cs="Arial"/>
                <w:b/>
                <w:color w:val="000000"/>
                <w:szCs w:val="22"/>
                <w:lang w:val="el-GR" w:eastAsia="el-GR"/>
              </w:rPr>
              <w:t xml:space="preserve"> 2017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2ED570D" w14:textId="77777777" w:rsidR="00455FD5" w:rsidRPr="003F6C82" w:rsidRDefault="00455FD5" w:rsidP="003F6C82">
            <w:pPr>
              <w:suppressAutoHyphens w:val="0"/>
              <w:spacing w:after="0"/>
              <w:jc w:val="center"/>
              <w:rPr>
                <w:rFonts w:cs="Arial"/>
                <w:b/>
                <w:color w:val="000000"/>
                <w:sz w:val="20"/>
                <w:szCs w:val="20"/>
                <w:lang w:val="en-US" w:eastAsia="el-GR"/>
              </w:rPr>
            </w:pPr>
            <w:r w:rsidRPr="003F6C82">
              <w:rPr>
                <w:rFonts w:cs="Arial"/>
                <w:b/>
                <w:color w:val="000000"/>
                <w:szCs w:val="22"/>
                <w:lang w:val="en-US" w:eastAsia="el-GR"/>
              </w:rPr>
              <w:t>8</w:t>
            </w:r>
          </w:p>
        </w:tc>
      </w:tr>
      <w:tr w:rsidR="00455FD5" w:rsidRPr="003F6C82" w14:paraId="19017CCA" w14:textId="77777777" w:rsidTr="003F6C82">
        <w:trPr>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10ADF" w14:textId="77777777" w:rsidR="00455FD5" w:rsidRPr="003F6C82" w:rsidRDefault="00455FD5" w:rsidP="003F6C82">
            <w:pPr>
              <w:suppressAutoHyphens w:val="0"/>
              <w:spacing w:after="0"/>
              <w:jc w:val="left"/>
              <w:rPr>
                <w:rFonts w:cs="Arial"/>
                <w:b/>
                <w:szCs w:val="22"/>
                <w:lang w:val="en-US" w:eastAsia="el-GR"/>
              </w:rPr>
            </w:pPr>
            <w:r w:rsidRPr="003F6C82">
              <w:rPr>
                <w:rFonts w:cs="Arial"/>
                <w:b/>
                <w:szCs w:val="22"/>
                <w:lang w:val="en-US" w:eastAsia="el-GR"/>
              </w:rPr>
              <w:t>Microsoft Office 2019 PRO PLUS</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F5AC9EE" w14:textId="77777777" w:rsidR="00455FD5" w:rsidRPr="003F6C82" w:rsidRDefault="00455FD5" w:rsidP="003F6C82">
            <w:pPr>
              <w:suppressAutoHyphens w:val="0"/>
              <w:spacing w:after="0"/>
              <w:jc w:val="center"/>
              <w:rPr>
                <w:rFonts w:cs="Arial"/>
                <w:b/>
                <w:sz w:val="20"/>
                <w:szCs w:val="20"/>
                <w:lang w:val="en-US" w:eastAsia="el-GR"/>
              </w:rPr>
            </w:pPr>
            <w:r w:rsidRPr="003F6C82">
              <w:rPr>
                <w:rFonts w:cs="Arial"/>
                <w:b/>
                <w:szCs w:val="22"/>
                <w:lang w:val="en-US" w:eastAsia="el-GR"/>
              </w:rPr>
              <w:t>40</w:t>
            </w:r>
          </w:p>
        </w:tc>
      </w:tr>
    </w:tbl>
    <w:p w14:paraId="691D163D" w14:textId="77777777" w:rsidR="00161F0F" w:rsidRDefault="00161F0F">
      <w:pPr>
        <w:suppressAutoHyphens w:val="0"/>
        <w:autoSpaceDE w:val="0"/>
        <w:spacing w:before="57" w:after="57"/>
        <w:rPr>
          <w:rFonts w:eastAsia="SimSun"/>
          <w:i/>
          <w:iCs/>
          <w:color w:val="5B9BD5"/>
          <w:szCs w:val="22"/>
          <w:lang w:val="el-GR"/>
        </w:rPr>
      </w:pPr>
    </w:p>
    <w:p w14:paraId="1BEB1F98" w14:textId="77777777" w:rsidR="00BF405C" w:rsidRDefault="00BF405C">
      <w:pPr>
        <w:pStyle w:val="normalwithoutspacing"/>
        <w:spacing w:before="57" w:after="57"/>
        <w:rPr>
          <w:rFonts w:ascii="Arial" w:hAnsi="Arial" w:cs="Arial"/>
          <w:b/>
          <w:color w:val="002060"/>
          <w:szCs w:val="22"/>
        </w:rPr>
      </w:pPr>
    </w:p>
    <w:p w14:paraId="11D1A265" w14:textId="77777777" w:rsidR="000F0E03" w:rsidRDefault="000F0E03">
      <w:pPr>
        <w:pStyle w:val="normalwithoutspacing"/>
        <w:spacing w:before="57" w:after="57"/>
        <w:rPr>
          <w:rFonts w:ascii="Arial" w:hAnsi="Arial" w:cs="Arial"/>
          <w:b/>
          <w:color w:val="002060"/>
          <w:szCs w:val="22"/>
        </w:rPr>
      </w:pPr>
    </w:p>
    <w:p w14:paraId="324FC6A6" w14:textId="77777777"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14:paraId="39848C7F" w14:textId="77777777" w:rsidR="00BF405C" w:rsidRPr="00BF405C" w:rsidRDefault="00BF405C" w:rsidP="00BF405C">
      <w:pPr>
        <w:rPr>
          <w:rFonts w:eastAsia="SimSun"/>
          <w:szCs w:val="22"/>
          <w:lang w:val="el-GR"/>
        </w:rPr>
      </w:pPr>
      <w:r w:rsidRPr="00BF405C">
        <w:rPr>
          <w:rFonts w:eastAsia="SimSun"/>
          <w:szCs w:val="22"/>
          <w:lang w:val="el-GR"/>
        </w:rPr>
        <w:t>Η δαπάνη για την εν λόγω σύμβαση βαρύνει τον προϋπολογισμό του Ινστιτούτου Αλιευτικής Έρευνας του Ελληνικού Γεωργικού Οργανισμού – «ΔΗΜΗΤΡΑ» με σχετική πίστωση του προϋπολογισμού του Έργου με τίτλο «ΕΚΠΟΝΗΣΗ ΕΘΝΙΚΟΥ ΠΡΟΓΡΑΜΜΑΤΟΣ ΣΥΛΛΟΓΗΣ ΑΛΙΕΥΤΙΚΩΝ ΔΕΔΟΜΕΝΩΝ ΣΤΟ ΠΛΑΙΣΙΟ ΕΝΩΣΙΑΚΩΝ ΚΑΙ ΕΘΝΙΚΩΝ ΑΠΑΙΤΗΣΕΩΝ» με Κωδικό ΟΠΣ 5004055, για το οικονομικό έτος 2022, που χρηματοδοτείται από το Επιχειρησιακό Πρόγραμμα Αλιείας –Θάλασσας (</w:t>
      </w:r>
      <w:proofErr w:type="spellStart"/>
      <w:r w:rsidRPr="00BF405C">
        <w:rPr>
          <w:rFonts w:eastAsia="SimSun"/>
          <w:szCs w:val="22"/>
          <w:lang w:val="el-GR"/>
        </w:rPr>
        <w:t>ΕΠΑλ</w:t>
      </w:r>
      <w:proofErr w:type="spellEnd"/>
      <w:r w:rsidRPr="00BF405C">
        <w:rPr>
          <w:rFonts w:eastAsia="SimSun"/>
          <w:szCs w:val="22"/>
          <w:lang w:val="el-GR"/>
        </w:rPr>
        <w:t>-Θ 2014-2020).</w:t>
      </w:r>
    </w:p>
    <w:p w14:paraId="2D0EB4D6" w14:textId="77777777" w:rsidR="00BF405C" w:rsidRPr="00BF405C" w:rsidRDefault="00BF405C" w:rsidP="00BF405C">
      <w:pPr>
        <w:rPr>
          <w:rFonts w:eastAsia="SimSun"/>
          <w:szCs w:val="22"/>
          <w:lang w:val="el-GR"/>
        </w:rPr>
      </w:pPr>
      <w:r w:rsidRPr="00BF405C">
        <w:rPr>
          <w:rFonts w:eastAsia="SimSun"/>
          <w:szCs w:val="22"/>
          <w:lang w:val="el-GR"/>
        </w:rPr>
        <w:t>Για την παρούσα διαδικασία έχει εκδοθεί η απόφαση με αρ. πρωτ</w:t>
      </w:r>
      <w:r>
        <w:rPr>
          <w:rFonts w:eastAsia="SimSun"/>
          <w:szCs w:val="22"/>
          <w:lang w:val="el-GR"/>
        </w:rPr>
        <w:t>.19630/2022,ΑΑ:2337</w:t>
      </w:r>
      <w:r w:rsidRPr="00BF405C">
        <w:rPr>
          <w:rFonts w:eastAsia="SimSun"/>
          <w:szCs w:val="22"/>
          <w:lang w:val="el-GR"/>
        </w:rPr>
        <w:t xml:space="preserve"> (ΑΔΑ:</w:t>
      </w:r>
      <w:r w:rsidR="00D00344" w:rsidRPr="00D00344">
        <w:rPr>
          <w:lang w:val="el-GR"/>
        </w:rPr>
        <w:t xml:space="preserve"> </w:t>
      </w:r>
      <w:r w:rsidR="00D00344">
        <w:rPr>
          <w:rFonts w:eastAsia="SimSun"/>
          <w:szCs w:val="22"/>
          <w:lang w:val="el-GR"/>
        </w:rPr>
        <w:t>ΨΗΛΞΟΞ3Μ-ΔΩΓ, ΑΔΑΜ</w:t>
      </w:r>
      <w:r w:rsidR="00D00344" w:rsidRPr="00D00344">
        <w:rPr>
          <w:rFonts w:eastAsia="SimSun"/>
          <w:szCs w:val="22"/>
          <w:lang w:val="el-GR"/>
        </w:rPr>
        <w:t>:22REQ010385204</w:t>
      </w:r>
      <w:r w:rsidRPr="00BF405C">
        <w:rPr>
          <w:rFonts w:eastAsia="SimSun"/>
          <w:szCs w:val="22"/>
          <w:lang w:val="el-GR"/>
        </w:rPr>
        <w:t>)</w:t>
      </w:r>
      <w:r w:rsidR="00D73404">
        <w:rPr>
          <w:rFonts w:eastAsia="SimSun"/>
          <w:szCs w:val="22"/>
          <w:lang w:val="el-GR"/>
        </w:rPr>
        <w:t xml:space="preserve"> </w:t>
      </w:r>
      <w:r w:rsidR="00CA3290">
        <w:rPr>
          <w:rFonts w:eastAsia="SimSun"/>
          <w:szCs w:val="22"/>
          <w:lang w:val="el-GR"/>
        </w:rPr>
        <w:t>και</w:t>
      </w:r>
      <w:r w:rsidR="00D00344">
        <w:rPr>
          <w:rFonts w:eastAsia="SimSun"/>
          <w:szCs w:val="22"/>
          <w:lang w:val="el-GR"/>
        </w:rPr>
        <w:t xml:space="preserve"> </w:t>
      </w:r>
      <w:r w:rsidR="00D00344" w:rsidRPr="00D00344">
        <w:rPr>
          <w:rFonts w:eastAsia="SimSun"/>
          <w:szCs w:val="22"/>
          <w:lang w:val="el-GR"/>
        </w:rPr>
        <w:t>αρ. πρωτ.</w:t>
      </w:r>
      <w:r w:rsidR="00D00344">
        <w:rPr>
          <w:rFonts w:eastAsia="SimSun"/>
          <w:szCs w:val="22"/>
          <w:lang w:val="el-GR"/>
        </w:rPr>
        <w:t xml:space="preserve"> 19633/2022, ΑΑ</w:t>
      </w:r>
      <w:r w:rsidR="00D00344" w:rsidRPr="00D00344">
        <w:rPr>
          <w:rFonts w:eastAsia="SimSun"/>
          <w:szCs w:val="22"/>
          <w:lang w:val="el-GR"/>
        </w:rPr>
        <w:t>:2339 (</w:t>
      </w:r>
      <w:r w:rsidR="00D00344">
        <w:rPr>
          <w:rFonts w:eastAsia="SimSun"/>
          <w:szCs w:val="22"/>
          <w:lang w:val="el-GR"/>
        </w:rPr>
        <w:t>ΑΔΑ</w:t>
      </w:r>
      <w:r w:rsidR="00D00344" w:rsidRPr="00D00344">
        <w:rPr>
          <w:rFonts w:eastAsia="SimSun"/>
          <w:szCs w:val="22"/>
          <w:lang w:val="el-GR"/>
        </w:rPr>
        <w:t>:</w:t>
      </w:r>
      <w:r w:rsidR="00D00344">
        <w:rPr>
          <w:rFonts w:eastAsia="SimSun"/>
          <w:szCs w:val="22"/>
          <w:lang w:val="el-GR"/>
        </w:rPr>
        <w:t>6ΚΖ9ΟΞ3Μ-1ΡΚ, ΑΔΑΜ</w:t>
      </w:r>
      <w:r w:rsidR="00D00344" w:rsidRPr="00D00344">
        <w:rPr>
          <w:rFonts w:eastAsia="SimSun"/>
          <w:szCs w:val="22"/>
          <w:lang w:val="el-GR"/>
        </w:rPr>
        <w:t xml:space="preserve">:22REQ010365375) </w:t>
      </w:r>
      <w:r w:rsidRPr="00BF405C">
        <w:rPr>
          <w:rFonts w:eastAsia="SimSun"/>
          <w:szCs w:val="22"/>
          <w:lang w:val="el-GR"/>
        </w:rPr>
        <w:t>για την ανάληψη υποχρέωσης/έγκριση δέσμευσης πίστωσ</w:t>
      </w:r>
      <w:r w:rsidR="00D73404">
        <w:rPr>
          <w:rFonts w:eastAsia="SimSun"/>
          <w:szCs w:val="22"/>
          <w:lang w:val="el-GR"/>
        </w:rPr>
        <w:t>ης για το οικονομικό έτος 2022.</w:t>
      </w:r>
    </w:p>
    <w:p w14:paraId="283C4146" w14:textId="77777777" w:rsidR="00CA3290" w:rsidRDefault="00CA3290" w:rsidP="00BF405C">
      <w:pPr>
        <w:rPr>
          <w:rFonts w:eastAsia="SimSun"/>
          <w:szCs w:val="22"/>
          <w:lang w:val="el-GR"/>
        </w:rPr>
      </w:pPr>
      <w:r w:rsidRPr="00CA3290">
        <w:rPr>
          <w:rFonts w:eastAsia="SimSun"/>
          <w:szCs w:val="22"/>
          <w:lang w:val="el-GR"/>
        </w:rPr>
        <w:lastRenderedPageBreak/>
        <w:t>Η συνολική εκτιμώμενη αξία της σύμβασης για όλα τα τμήματα ανέρχεται στο ποσό των 46.516,42€ μη συμπεριλαμβανομένου ΦΠΑ 24% (εκτιμώμενη αξία συμπεριλαμβανομένου ΦΠΑ: 57.680,00€).</w:t>
      </w:r>
    </w:p>
    <w:p w14:paraId="2AA0D181" w14:textId="77777777" w:rsidR="00D73404" w:rsidRPr="00D73404" w:rsidRDefault="00D73404" w:rsidP="00D73404">
      <w:pPr>
        <w:rPr>
          <w:rFonts w:eastAsia="SimSun"/>
          <w:szCs w:val="22"/>
          <w:lang w:val="el-GR"/>
        </w:rPr>
      </w:pPr>
      <w:r w:rsidRPr="00D73404">
        <w:rPr>
          <w:rFonts w:eastAsia="SimSun"/>
          <w:szCs w:val="22"/>
          <w:lang w:val="el-GR"/>
        </w:rPr>
        <w:t>Η παρούσα σύμβαση υποδιαιρείται στα κάτωθι τμήματα :</w:t>
      </w:r>
    </w:p>
    <w:p w14:paraId="769208BE" w14:textId="77777777" w:rsidR="00D73404" w:rsidRPr="00D73404" w:rsidRDefault="00D73404" w:rsidP="00D73404">
      <w:pPr>
        <w:rPr>
          <w:rFonts w:eastAsia="SimSun"/>
          <w:szCs w:val="22"/>
          <w:lang w:val="el-GR"/>
        </w:rPr>
      </w:pPr>
      <w:r w:rsidRPr="00D73404">
        <w:rPr>
          <w:rFonts w:eastAsia="SimSun"/>
          <w:b/>
          <w:szCs w:val="22"/>
          <w:lang w:val="el-GR"/>
        </w:rPr>
        <w:t>ΤΜΗΜΑ Α:</w:t>
      </w:r>
      <w:r w:rsidRPr="00D73404">
        <w:rPr>
          <w:rFonts w:eastAsia="SimSun"/>
          <w:szCs w:val="22"/>
          <w:lang w:val="el-GR"/>
        </w:rPr>
        <w:t xml:space="preserve"> «Φορητοί ηλεκτρονικοί υπολογιστές», CPV: 30213000-5, εκτιμώμενης αξίας 28.983,87€ πλέον ΦΠΑ 24% (σύνολο με ΦΠΑ 35.940,00€).</w:t>
      </w:r>
    </w:p>
    <w:p w14:paraId="5B665AC8" w14:textId="77777777" w:rsidR="00D73404" w:rsidRPr="00D73404" w:rsidRDefault="00D73404" w:rsidP="00D73404">
      <w:pPr>
        <w:rPr>
          <w:rFonts w:eastAsia="SimSun"/>
          <w:szCs w:val="22"/>
          <w:lang w:val="el-GR"/>
        </w:rPr>
      </w:pPr>
      <w:r w:rsidRPr="00D73404">
        <w:rPr>
          <w:rFonts w:eastAsia="SimSun"/>
          <w:b/>
          <w:szCs w:val="22"/>
          <w:lang w:val="el-GR"/>
        </w:rPr>
        <w:t>ΤΜΗΜΑ Β:</w:t>
      </w:r>
      <w:r w:rsidRPr="00D73404">
        <w:rPr>
          <w:rFonts w:eastAsia="SimSun"/>
          <w:szCs w:val="22"/>
          <w:lang w:val="el-GR"/>
        </w:rPr>
        <w:t xml:space="preserve"> «Σταθεροί ηλεκτρονικοί υπολογιστές, οθόνες, </w:t>
      </w:r>
      <w:proofErr w:type="spellStart"/>
      <w:r w:rsidRPr="00D73404">
        <w:rPr>
          <w:rFonts w:eastAsia="SimSun"/>
          <w:szCs w:val="22"/>
          <w:lang w:val="el-GR"/>
        </w:rPr>
        <w:t>πολυμηχανήματα</w:t>
      </w:r>
      <w:proofErr w:type="spellEnd"/>
      <w:r w:rsidRPr="00D73404">
        <w:rPr>
          <w:rFonts w:eastAsia="SimSun"/>
          <w:szCs w:val="22"/>
          <w:lang w:val="el-GR"/>
        </w:rPr>
        <w:t xml:space="preserve">- εκτυπωτές», CPVs:30213300-8, 30231000-7, 42991200-1, εκτιμώμενης αξίας 14.419,36€ πλέον ΦΠΑ 24% (σύνολο με ΦΠΑ 17.880,00€). Απαιτούμενη παροχή </w:t>
      </w:r>
      <w:proofErr w:type="spellStart"/>
      <w:r w:rsidRPr="00D73404">
        <w:rPr>
          <w:rFonts w:eastAsia="SimSun"/>
          <w:szCs w:val="22"/>
          <w:lang w:val="el-GR"/>
        </w:rPr>
        <w:t>παρακολουθηματικών</w:t>
      </w:r>
      <w:proofErr w:type="spellEnd"/>
      <w:r w:rsidRPr="00D73404">
        <w:rPr>
          <w:rFonts w:eastAsia="SimSun"/>
          <w:szCs w:val="22"/>
          <w:lang w:val="el-GR"/>
        </w:rPr>
        <w:t xml:space="preserve"> υπηρεσιών της προμήθειας για εργασίες τοποθέτησης και εγκατάστασης  εξοπλισμού.</w:t>
      </w:r>
    </w:p>
    <w:p w14:paraId="00B58AF1" w14:textId="77777777" w:rsidR="00D73404" w:rsidRDefault="00D73404" w:rsidP="00D73404">
      <w:pPr>
        <w:rPr>
          <w:rFonts w:eastAsia="SimSun"/>
          <w:szCs w:val="22"/>
          <w:lang w:val="el-GR"/>
        </w:rPr>
      </w:pPr>
      <w:r w:rsidRPr="00D73404">
        <w:rPr>
          <w:rFonts w:eastAsia="SimSun"/>
          <w:b/>
          <w:szCs w:val="22"/>
          <w:lang w:val="el-GR"/>
        </w:rPr>
        <w:t>ΤΜΗΜΑ Γ:</w:t>
      </w:r>
      <w:r w:rsidRPr="00D73404">
        <w:rPr>
          <w:rFonts w:eastAsia="SimSun"/>
          <w:szCs w:val="22"/>
          <w:lang w:val="el-GR"/>
        </w:rPr>
        <w:t xml:space="preserve"> «Πακέτα Λογισμικού», CPV:48300000-1, εκτιμώμενης αξίας 3.112,90€ πλέον ΦΠΑ 24% (σύνολο με ΦΠΑ 3.860,00€).</w:t>
      </w:r>
    </w:p>
    <w:p w14:paraId="4FA002B0" w14:textId="77777777" w:rsidR="003929DA" w:rsidRDefault="00BF405C" w:rsidP="00BF405C">
      <w:pPr>
        <w:rPr>
          <w:lang w:val="el-GR"/>
        </w:rPr>
      </w:pPr>
      <w:r w:rsidRPr="00BF405C">
        <w:rPr>
          <w:rFonts w:eastAsia="SimSun"/>
          <w:szCs w:val="22"/>
          <w:lang w:val="el-GR"/>
        </w:rPr>
        <w:t>Η παρ</w:t>
      </w:r>
      <w:r w:rsidR="004305BB">
        <w:rPr>
          <w:rFonts w:eastAsia="SimSun"/>
          <w:szCs w:val="22"/>
          <w:lang w:val="el-GR"/>
        </w:rPr>
        <w:t>απάνω τιμές συνιστούν</w:t>
      </w:r>
      <w:r w:rsidRPr="00BF405C">
        <w:rPr>
          <w:rFonts w:eastAsia="SimSun"/>
          <w:szCs w:val="22"/>
          <w:lang w:val="el-GR"/>
        </w:rPr>
        <w:t xml:space="preserve"> το ανώτατο όριο για την υποβολή προσφορών</w:t>
      </w:r>
      <w:r w:rsidR="004305BB">
        <w:rPr>
          <w:rFonts w:eastAsia="SimSun"/>
          <w:szCs w:val="22"/>
          <w:lang w:val="el-GR"/>
        </w:rPr>
        <w:t xml:space="preserve"> ανά τμήμα. Προσφορές που υπερβαίνουν τις τιμές αυτές</w:t>
      </w:r>
      <w:r w:rsidRPr="00BF405C">
        <w:rPr>
          <w:rFonts w:eastAsia="SimSun"/>
          <w:szCs w:val="22"/>
          <w:lang w:val="el-GR"/>
        </w:rPr>
        <w:t xml:space="preserve"> θα απορρίπτονται.</w:t>
      </w:r>
    </w:p>
    <w:p w14:paraId="4893EA30" w14:textId="77777777" w:rsidR="00CA3290" w:rsidRDefault="00CA3290">
      <w:pPr>
        <w:pStyle w:val="2"/>
        <w:tabs>
          <w:tab w:val="clear" w:pos="567"/>
          <w:tab w:val="left" w:pos="0"/>
        </w:tabs>
        <w:spacing w:before="57" w:after="57"/>
        <w:ind w:left="0" w:firstLine="0"/>
        <w:rPr>
          <w:lang w:val="el-GR"/>
        </w:rPr>
      </w:pPr>
    </w:p>
    <w:p w14:paraId="6D8C06FB" w14:textId="77777777" w:rsidR="003929DA" w:rsidRDefault="003929DA">
      <w:pPr>
        <w:suppressAutoHyphens w:val="0"/>
        <w:autoSpaceDE w:val="0"/>
        <w:spacing w:before="57" w:after="57"/>
        <w:rPr>
          <w:lang w:val="el-GR"/>
        </w:rPr>
      </w:pPr>
    </w:p>
    <w:sectPr w:rsidR="003929DA">
      <w:headerReference w:type="default" r:id="rId8"/>
      <w:footerReference w:type="default" r:id="rId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FB9A" w14:textId="77777777" w:rsidR="001600D3" w:rsidRDefault="001600D3">
      <w:pPr>
        <w:spacing w:after="0"/>
      </w:pPr>
      <w:r>
        <w:separator/>
      </w:r>
    </w:p>
  </w:endnote>
  <w:endnote w:type="continuationSeparator" w:id="0">
    <w:p w14:paraId="79BF0B1A" w14:textId="77777777" w:rsidR="001600D3" w:rsidRDefault="00160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2C42" w14:textId="77777777" w:rsidR="001600D3" w:rsidRDefault="001600D3">
    <w:pPr>
      <w:pStyle w:val="af3"/>
      <w:spacing w:after="0"/>
      <w:jc w:val="center"/>
      <w:rPr>
        <w:rFonts w:eastAsia="Times New Roman"/>
        <w:kern w:val="1"/>
        <w:sz w:val="18"/>
        <w:szCs w:val="18"/>
        <w:lang w:val="el-GR" w:eastAsia="zh-CN"/>
      </w:rPr>
    </w:pPr>
  </w:p>
  <w:p w14:paraId="60B78D15" w14:textId="77777777" w:rsidR="001600D3" w:rsidRDefault="001600D3" w:rsidP="00DC185D">
    <w:pPr>
      <w:pStyle w:val="af3"/>
      <w:tabs>
        <w:tab w:val="left" w:pos="3648"/>
        <w:tab w:val="left" w:pos="7524"/>
      </w:tabs>
      <w:spacing w:after="0"/>
      <w:jc w:val="left"/>
      <w:rPr>
        <w:rFonts w:eastAsia="Times New Roman"/>
        <w:kern w:val="1"/>
        <w:sz w:val="18"/>
        <w:szCs w:val="18"/>
        <w:lang w:val="el-GR" w:eastAsia="zh-CN"/>
      </w:rPr>
    </w:pPr>
    <w:r w:rsidRPr="00DC185D">
      <w:rPr>
        <w:rFonts w:ascii="Tahoma" w:hAnsi="Tahoma"/>
        <w:noProof/>
        <w:lang w:val="el-GR" w:eastAsia="el-GR"/>
      </w:rPr>
      <w:drawing>
        <wp:inline distT="0" distB="0" distL="0" distR="0" wp14:anchorId="08B592D1" wp14:editId="38CE140C">
          <wp:extent cx="754380" cy="548640"/>
          <wp:effectExtent l="0" t="0" r="7620" b="3810"/>
          <wp:docPr id="4"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548640"/>
                  </a:xfrm>
                  <a:prstGeom prst="rect">
                    <a:avLst/>
                  </a:prstGeom>
                  <a:noFill/>
                  <a:ln>
                    <a:noFill/>
                  </a:ln>
                </pic:spPr>
              </pic:pic>
            </a:graphicData>
          </a:graphic>
        </wp:inline>
      </w:drawing>
    </w:r>
    <w:r>
      <w:rPr>
        <w:rFonts w:ascii="Tahoma" w:hAnsi="Tahoma"/>
        <w:noProof/>
        <w:lang w:val="el-GR" w:eastAsia="el-GR"/>
      </w:rPr>
      <w:tab/>
    </w:r>
    <w:r>
      <w:rPr>
        <w:rFonts w:ascii="Tahoma" w:hAnsi="Tahoma"/>
        <w:noProof/>
        <w:lang w:val="el-GR" w:eastAsia="el-GR"/>
      </w:rPr>
      <w:drawing>
        <wp:inline distT="0" distB="0" distL="0" distR="0" wp14:anchorId="54E3EC12" wp14:editId="46E454F7">
          <wp:extent cx="1176655" cy="524510"/>
          <wp:effectExtent l="0" t="0" r="444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524510"/>
                  </a:xfrm>
                  <a:prstGeom prst="rect">
                    <a:avLst/>
                  </a:prstGeom>
                  <a:noFill/>
                </pic:spPr>
              </pic:pic>
            </a:graphicData>
          </a:graphic>
        </wp:inline>
      </w:drawing>
    </w:r>
    <w:r>
      <w:rPr>
        <w:rFonts w:ascii="Tahoma" w:hAnsi="Tahoma"/>
        <w:noProof/>
        <w:lang w:val="el-GR" w:eastAsia="el-GR"/>
      </w:rPr>
      <w:tab/>
    </w:r>
    <w:r w:rsidRPr="00DC185D">
      <w:rPr>
        <w:rFonts w:eastAsia="Times New Roman"/>
        <w:noProof/>
        <w:kern w:val="1"/>
        <w:sz w:val="18"/>
        <w:szCs w:val="18"/>
        <w:lang w:val="el-GR" w:eastAsia="el-GR"/>
      </w:rPr>
      <w:drawing>
        <wp:inline distT="0" distB="0" distL="0" distR="0" wp14:anchorId="409C6D2F" wp14:editId="4C157BAA">
          <wp:extent cx="830580" cy="502920"/>
          <wp:effectExtent l="0" t="0" r="762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0580" cy="502920"/>
                  </a:xfrm>
                  <a:prstGeom prst="rect">
                    <a:avLst/>
                  </a:prstGeom>
                  <a:noFill/>
                  <a:ln>
                    <a:noFill/>
                  </a:ln>
                </pic:spPr>
              </pic:pic>
            </a:graphicData>
          </a:graphic>
        </wp:inline>
      </w:drawing>
    </w:r>
  </w:p>
  <w:p w14:paraId="7CAC45CD" w14:textId="77777777" w:rsidR="001600D3" w:rsidRPr="00DC185D" w:rsidRDefault="001600D3" w:rsidP="00DC185D">
    <w:pPr>
      <w:tabs>
        <w:tab w:val="left" w:pos="3720"/>
      </w:tabs>
      <w:spacing w:after="0"/>
      <w:rPr>
        <w:rFonts w:eastAsia="MS Mincho"/>
        <w:color w:val="1F4E79"/>
        <w:sz w:val="12"/>
        <w:szCs w:val="12"/>
        <w:lang w:val="el-GR" w:eastAsia="ja-JP"/>
      </w:rPr>
    </w:pPr>
    <w:r w:rsidRPr="00DC185D">
      <w:rPr>
        <w:rFonts w:eastAsia="MS Mincho"/>
        <w:color w:val="1F4E79"/>
        <w:sz w:val="12"/>
        <w:szCs w:val="12"/>
        <w:lang w:val="el-GR" w:eastAsia="ja-JP"/>
      </w:rPr>
      <w:t xml:space="preserve">   </w:t>
    </w:r>
    <w:r w:rsidRPr="00DC185D">
      <w:rPr>
        <w:rFonts w:eastAsia="MS Mincho"/>
        <w:color w:val="1F4E79"/>
        <w:sz w:val="12"/>
        <w:szCs w:val="12"/>
        <w:lang w:val="el-GR" w:eastAsia="ja-JP"/>
      </w:rPr>
      <w:t>ΕΥΡΩΠΑΙΚΗ ΕΝΩΣΗ</w:t>
    </w:r>
    <w:r w:rsidRPr="00DC185D">
      <w:rPr>
        <w:rFonts w:eastAsia="MS Mincho"/>
        <w:color w:val="1F4E79"/>
        <w:sz w:val="12"/>
        <w:szCs w:val="12"/>
        <w:lang w:val="el-GR" w:eastAsia="ja-JP"/>
      </w:rPr>
      <w:tab/>
    </w:r>
  </w:p>
  <w:p w14:paraId="77FECE3E" w14:textId="77777777" w:rsidR="001600D3" w:rsidRPr="00DC185D" w:rsidRDefault="001600D3" w:rsidP="00DC185D">
    <w:pPr>
      <w:spacing w:after="0"/>
      <w:rPr>
        <w:rFonts w:eastAsia="MS Mincho"/>
        <w:color w:val="1F4E79"/>
        <w:sz w:val="12"/>
        <w:szCs w:val="12"/>
        <w:lang w:val="el-GR" w:eastAsia="ja-JP"/>
      </w:rPr>
    </w:pPr>
    <w:r w:rsidRPr="00DC185D">
      <w:rPr>
        <w:rFonts w:eastAsia="MS Mincho"/>
        <w:color w:val="1F4E79"/>
        <w:sz w:val="12"/>
        <w:szCs w:val="12"/>
        <w:lang w:val="el-GR" w:eastAsia="ja-JP"/>
      </w:rPr>
      <w:t xml:space="preserve">    </w:t>
    </w:r>
    <w:r>
      <w:rPr>
        <w:rFonts w:eastAsia="MS Mincho"/>
        <w:color w:val="1F4E79"/>
        <w:sz w:val="12"/>
        <w:szCs w:val="12"/>
        <w:lang w:val="el-GR" w:eastAsia="ja-JP"/>
      </w:rPr>
      <w:t>Ευρωπαϊκό</w:t>
    </w:r>
    <w:r w:rsidRPr="00DC185D">
      <w:rPr>
        <w:rFonts w:eastAsia="MS Mincho"/>
        <w:color w:val="1F4E79"/>
        <w:sz w:val="12"/>
        <w:szCs w:val="12"/>
        <w:lang w:val="el-GR" w:eastAsia="ja-JP"/>
      </w:rPr>
      <w:t xml:space="preserve"> Ταμείο</w:t>
    </w:r>
  </w:p>
  <w:p w14:paraId="053B1BA2" w14:textId="77777777" w:rsidR="001600D3" w:rsidRPr="00DC185D" w:rsidRDefault="001600D3" w:rsidP="00DC185D">
    <w:pPr>
      <w:spacing w:after="0"/>
      <w:rPr>
        <w:rFonts w:eastAsia="MS Mincho"/>
        <w:color w:val="1F4E79"/>
        <w:sz w:val="12"/>
        <w:szCs w:val="12"/>
        <w:lang w:val="el-GR" w:eastAsia="ja-JP"/>
      </w:rPr>
    </w:pPr>
    <w:r w:rsidRPr="00DC185D">
      <w:rPr>
        <w:rFonts w:eastAsia="MS Mincho"/>
        <w:color w:val="1F4E79"/>
        <w:sz w:val="12"/>
        <w:szCs w:val="12"/>
        <w:lang w:val="el-GR" w:eastAsia="ja-JP"/>
      </w:rPr>
      <w:t xml:space="preserve">   Θάλασσας και Αλιείας</w:t>
    </w:r>
  </w:p>
  <w:p w14:paraId="479FDA1C" w14:textId="77777777" w:rsidR="001600D3" w:rsidRDefault="001600D3">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84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D507" w14:textId="77777777" w:rsidR="001600D3" w:rsidRDefault="001600D3">
      <w:pPr>
        <w:spacing w:after="0"/>
      </w:pPr>
      <w:r>
        <w:separator/>
      </w:r>
    </w:p>
  </w:footnote>
  <w:footnote w:type="continuationSeparator" w:id="0">
    <w:p w14:paraId="217F9B51" w14:textId="77777777" w:rsidR="001600D3" w:rsidRDefault="001600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6F2D" w14:textId="77777777" w:rsidR="001600D3" w:rsidRDefault="001600D3">
    <w:r w:rsidRPr="00DC185D">
      <w:rPr>
        <w:noProof/>
        <w:lang w:val="el-GR" w:eastAsia="el-GR"/>
      </w:rPr>
      <w:drawing>
        <wp:inline distT="0" distB="0" distL="0" distR="0" wp14:anchorId="5497F7A9" wp14:editId="6504EAEE">
          <wp:extent cx="899160" cy="74676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40C"/>
    <w:multiLevelType w:val="multilevel"/>
    <w:tmpl w:val="0000088F"/>
    <w:lvl w:ilvl="0">
      <w:start w:val="2"/>
      <w:numFmt w:val="decimal"/>
      <w:lvlText w:val="%1."/>
      <w:lvlJc w:val="left"/>
      <w:pPr>
        <w:ind w:left="840" w:hanging="720"/>
      </w:pPr>
      <w:rPr>
        <w:rFonts w:ascii="Tahoma" w:hAnsi="Tahoma" w:cs="Tahoma"/>
        <w:b w:val="0"/>
        <w:bCs w:val="0"/>
        <w:spacing w:val="-1"/>
        <w:w w:val="99"/>
        <w:sz w:val="20"/>
        <w:szCs w:val="20"/>
      </w:rPr>
    </w:lvl>
    <w:lvl w:ilvl="1">
      <w:start w:val="1"/>
      <w:numFmt w:val="decimal"/>
      <w:lvlText w:val="%2."/>
      <w:lvlJc w:val="left"/>
      <w:pPr>
        <w:ind w:left="1020" w:hanging="360"/>
      </w:pPr>
      <w:rPr>
        <w:rFonts w:ascii="Tahoma" w:hAnsi="Tahoma" w:cs="Tahoma"/>
        <w:b w:val="0"/>
        <w:bCs w:val="0"/>
        <w:sz w:val="18"/>
        <w:szCs w:val="18"/>
      </w:rPr>
    </w:lvl>
    <w:lvl w:ilvl="2">
      <w:start w:val="1"/>
      <w:numFmt w:val="decimal"/>
      <w:lvlText w:val="%3."/>
      <w:lvlJc w:val="left"/>
      <w:pPr>
        <w:ind w:left="1146" w:hanging="360"/>
      </w:pPr>
      <w:rPr>
        <w:rFonts w:ascii="Tahoma" w:hAnsi="Tahoma" w:cs="Tahoma"/>
        <w:b w:val="0"/>
        <w:bCs w:val="0"/>
        <w:sz w:val="18"/>
        <w:szCs w:val="18"/>
      </w:rPr>
    </w:lvl>
    <w:lvl w:ilvl="3">
      <w:numFmt w:val="bullet"/>
      <w:lvlText w:val="•"/>
      <w:lvlJc w:val="left"/>
      <w:pPr>
        <w:ind w:left="2118" w:hanging="360"/>
      </w:pPr>
    </w:lvl>
    <w:lvl w:ilvl="4">
      <w:numFmt w:val="bullet"/>
      <w:lvlText w:val="•"/>
      <w:lvlJc w:val="left"/>
      <w:pPr>
        <w:ind w:left="3091" w:hanging="360"/>
      </w:pPr>
    </w:lvl>
    <w:lvl w:ilvl="5">
      <w:numFmt w:val="bullet"/>
      <w:lvlText w:val="•"/>
      <w:lvlJc w:val="left"/>
      <w:pPr>
        <w:ind w:left="4063" w:hanging="360"/>
      </w:pPr>
    </w:lvl>
    <w:lvl w:ilvl="6">
      <w:numFmt w:val="bullet"/>
      <w:lvlText w:val="•"/>
      <w:lvlJc w:val="left"/>
      <w:pPr>
        <w:ind w:left="5036" w:hanging="360"/>
      </w:pPr>
    </w:lvl>
    <w:lvl w:ilvl="7">
      <w:numFmt w:val="bullet"/>
      <w:lvlText w:val="•"/>
      <w:lvlJc w:val="left"/>
      <w:pPr>
        <w:ind w:left="6008" w:hanging="360"/>
      </w:pPr>
    </w:lvl>
    <w:lvl w:ilvl="8">
      <w:numFmt w:val="bullet"/>
      <w:lvlText w:val="•"/>
      <w:lvlJc w:val="left"/>
      <w:pPr>
        <w:ind w:left="6981" w:hanging="360"/>
      </w:pPr>
    </w:lvl>
  </w:abstractNum>
  <w:abstractNum w:abstractNumId="12" w15:restartNumberingAfterBreak="0">
    <w:nsid w:val="0BE74557"/>
    <w:multiLevelType w:val="hybridMultilevel"/>
    <w:tmpl w:val="C5B0A7B6"/>
    <w:lvl w:ilvl="0" w:tplc="CCDCC652">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3" w15:restartNumberingAfterBreak="0">
    <w:nsid w:val="2D4C7F3E"/>
    <w:multiLevelType w:val="hybridMultilevel"/>
    <w:tmpl w:val="E6EC6D00"/>
    <w:lvl w:ilvl="0" w:tplc="18C47BB8">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4" w15:restartNumberingAfterBreak="0">
    <w:nsid w:val="35263656"/>
    <w:multiLevelType w:val="hybridMultilevel"/>
    <w:tmpl w:val="8C344272"/>
    <w:lvl w:ilvl="0" w:tplc="73D8C02E">
      <w:start w:val="1"/>
      <w:numFmt w:val="bullet"/>
      <w:lvlText w:val="­"/>
      <w:lvlJc w:val="left"/>
      <w:pPr>
        <w:ind w:left="720" w:hanging="360"/>
      </w:pPr>
      <w:rPr>
        <w:rFonts w:ascii="Angsana New" w:hAnsi="Angsana New" w:hint="default"/>
      </w:rPr>
    </w:lvl>
    <w:lvl w:ilvl="1" w:tplc="224C2496" w:tentative="1">
      <w:start w:val="1"/>
      <w:numFmt w:val="bullet"/>
      <w:lvlText w:val="o"/>
      <w:lvlJc w:val="left"/>
      <w:pPr>
        <w:ind w:left="1440" w:hanging="360"/>
      </w:pPr>
      <w:rPr>
        <w:rFonts w:ascii="Courier New" w:hAnsi="Courier New" w:cs="Courier New" w:hint="default"/>
      </w:rPr>
    </w:lvl>
    <w:lvl w:ilvl="2" w:tplc="DA2A03FA" w:tentative="1">
      <w:start w:val="1"/>
      <w:numFmt w:val="bullet"/>
      <w:lvlText w:val=""/>
      <w:lvlJc w:val="left"/>
      <w:pPr>
        <w:ind w:left="2160" w:hanging="360"/>
      </w:pPr>
      <w:rPr>
        <w:rFonts w:ascii="Wingdings" w:hAnsi="Wingdings" w:hint="default"/>
      </w:rPr>
    </w:lvl>
    <w:lvl w:ilvl="3" w:tplc="F9B6595A" w:tentative="1">
      <w:start w:val="1"/>
      <w:numFmt w:val="bullet"/>
      <w:lvlText w:val=""/>
      <w:lvlJc w:val="left"/>
      <w:pPr>
        <w:ind w:left="2880" w:hanging="360"/>
      </w:pPr>
      <w:rPr>
        <w:rFonts w:ascii="Symbol" w:hAnsi="Symbol" w:hint="default"/>
      </w:rPr>
    </w:lvl>
    <w:lvl w:ilvl="4" w:tplc="44980AFC" w:tentative="1">
      <w:start w:val="1"/>
      <w:numFmt w:val="bullet"/>
      <w:lvlText w:val="o"/>
      <w:lvlJc w:val="left"/>
      <w:pPr>
        <w:ind w:left="3600" w:hanging="360"/>
      </w:pPr>
      <w:rPr>
        <w:rFonts w:ascii="Courier New" w:hAnsi="Courier New" w:cs="Courier New" w:hint="default"/>
      </w:rPr>
    </w:lvl>
    <w:lvl w:ilvl="5" w:tplc="A72CC44A" w:tentative="1">
      <w:start w:val="1"/>
      <w:numFmt w:val="bullet"/>
      <w:lvlText w:val=""/>
      <w:lvlJc w:val="left"/>
      <w:pPr>
        <w:ind w:left="4320" w:hanging="360"/>
      </w:pPr>
      <w:rPr>
        <w:rFonts w:ascii="Wingdings" w:hAnsi="Wingdings" w:hint="default"/>
      </w:rPr>
    </w:lvl>
    <w:lvl w:ilvl="6" w:tplc="D3AE38EE" w:tentative="1">
      <w:start w:val="1"/>
      <w:numFmt w:val="bullet"/>
      <w:lvlText w:val=""/>
      <w:lvlJc w:val="left"/>
      <w:pPr>
        <w:ind w:left="5040" w:hanging="360"/>
      </w:pPr>
      <w:rPr>
        <w:rFonts w:ascii="Symbol" w:hAnsi="Symbol" w:hint="default"/>
      </w:rPr>
    </w:lvl>
    <w:lvl w:ilvl="7" w:tplc="8A8EEDB2" w:tentative="1">
      <w:start w:val="1"/>
      <w:numFmt w:val="bullet"/>
      <w:lvlText w:val="o"/>
      <w:lvlJc w:val="left"/>
      <w:pPr>
        <w:ind w:left="5760" w:hanging="360"/>
      </w:pPr>
      <w:rPr>
        <w:rFonts w:ascii="Courier New" w:hAnsi="Courier New" w:cs="Courier New" w:hint="default"/>
      </w:rPr>
    </w:lvl>
    <w:lvl w:ilvl="8" w:tplc="4B544F7E" w:tentative="1">
      <w:start w:val="1"/>
      <w:numFmt w:val="bullet"/>
      <w:lvlText w:val=""/>
      <w:lvlJc w:val="left"/>
      <w:pPr>
        <w:ind w:left="6480" w:hanging="360"/>
      </w:pPr>
      <w:rPr>
        <w:rFonts w:ascii="Wingdings" w:hAnsi="Wingdings" w:hint="default"/>
      </w:rPr>
    </w:lvl>
  </w:abstractNum>
  <w:abstractNum w:abstractNumId="15" w15:restartNumberingAfterBreak="0">
    <w:nsid w:val="53FC32FA"/>
    <w:multiLevelType w:val="hybridMultilevel"/>
    <w:tmpl w:val="C4A463F0"/>
    <w:lvl w:ilvl="0" w:tplc="C610DDBE">
      <w:start w:val="1"/>
      <w:numFmt w:val="decimal"/>
      <w:lvlText w:val="%1)"/>
      <w:lvlJc w:val="left"/>
      <w:pPr>
        <w:ind w:left="720" w:hanging="360"/>
      </w:pPr>
      <w:rPr>
        <w:rFonts w:hint="default"/>
      </w:rPr>
    </w:lvl>
    <w:lvl w:ilvl="1" w:tplc="72CC8C3C" w:tentative="1">
      <w:start w:val="1"/>
      <w:numFmt w:val="lowerLetter"/>
      <w:lvlText w:val="%2."/>
      <w:lvlJc w:val="left"/>
      <w:pPr>
        <w:ind w:left="1440" w:hanging="360"/>
      </w:pPr>
    </w:lvl>
    <w:lvl w:ilvl="2" w:tplc="53BCAB5C" w:tentative="1">
      <w:start w:val="1"/>
      <w:numFmt w:val="lowerRoman"/>
      <w:lvlText w:val="%3."/>
      <w:lvlJc w:val="right"/>
      <w:pPr>
        <w:ind w:left="2160" w:hanging="180"/>
      </w:pPr>
    </w:lvl>
    <w:lvl w:ilvl="3" w:tplc="9D988144" w:tentative="1">
      <w:start w:val="1"/>
      <w:numFmt w:val="decimal"/>
      <w:lvlText w:val="%4."/>
      <w:lvlJc w:val="left"/>
      <w:pPr>
        <w:ind w:left="2880" w:hanging="360"/>
      </w:pPr>
    </w:lvl>
    <w:lvl w:ilvl="4" w:tplc="897CBAE0" w:tentative="1">
      <w:start w:val="1"/>
      <w:numFmt w:val="lowerLetter"/>
      <w:lvlText w:val="%5."/>
      <w:lvlJc w:val="left"/>
      <w:pPr>
        <w:ind w:left="3600" w:hanging="360"/>
      </w:pPr>
    </w:lvl>
    <w:lvl w:ilvl="5" w:tplc="D616BA2A" w:tentative="1">
      <w:start w:val="1"/>
      <w:numFmt w:val="lowerRoman"/>
      <w:lvlText w:val="%6."/>
      <w:lvlJc w:val="right"/>
      <w:pPr>
        <w:ind w:left="4320" w:hanging="180"/>
      </w:pPr>
    </w:lvl>
    <w:lvl w:ilvl="6" w:tplc="6902F546" w:tentative="1">
      <w:start w:val="1"/>
      <w:numFmt w:val="decimal"/>
      <w:lvlText w:val="%7."/>
      <w:lvlJc w:val="left"/>
      <w:pPr>
        <w:ind w:left="5040" w:hanging="360"/>
      </w:pPr>
    </w:lvl>
    <w:lvl w:ilvl="7" w:tplc="1708FC0A" w:tentative="1">
      <w:start w:val="1"/>
      <w:numFmt w:val="lowerLetter"/>
      <w:lvlText w:val="%8."/>
      <w:lvlJc w:val="left"/>
      <w:pPr>
        <w:ind w:left="5760" w:hanging="360"/>
      </w:pPr>
    </w:lvl>
    <w:lvl w:ilvl="8" w:tplc="A1E8DFC8" w:tentative="1">
      <w:start w:val="1"/>
      <w:numFmt w:val="lowerRoman"/>
      <w:lvlText w:val="%9."/>
      <w:lvlJc w:val="right"/>
      <w:pPr>
        <w:ind w:left="6480" w:hanging="180"/>
      </w:pPr>
    </w:lvl>
  </w:abstractNum>
  <w:abstractNum w:abstractNumId="16" w15:restartNumberingAfterBreak="0">
    <w:nsid w:val="54101F4E"/>
    <w:multiLevelType w:val="hybridMultilevel"/>
    <w:tmpl w:val="6F06BC02"/>
    <w:lvl w:ilvl="0" w:tplc="3356C1C0">
      <w:start w:val="1"/>
      <w:numFmt w:val="bullet"/>
      <w:lvlText w:val=""/>
      <w:lvlJc w:val="left"/>
      <w:pPr>
        <w:ind w:left="720" w:hanging="360"/>
      </w:pPr>
      <w:rPr>
        <w:rFonts w:ascii="Symbol" w:hAnsi="Symbol" w:hint="default"/>
      </w:rPr>
    </w:lvl>
    <w:lvl w:ilvl="1" w:tplc="91061A1A" w:tentative="1">
      <w:start w:val="1"/>
      <w:numFmt w:val="bullet"/>
      <w:lvlText w:val="o"/>
      <w:lvlJc w:val="left"/>
      <w:pPr>
        <w:ind w:left="1440" w:hanging="360"/>
      </w:pPr>
      <w:rPr>
        <w:rFonts w:ascii="Courier New" w:hAnsi="Courier New" w:cs="Courier New" w:hint="default"/>
      </w:rPr>
    </w:lvl>
    <w:lvl w:ilvl="2" w:tplc="C0285892" w:tentative="1">
      <w:start w:val="1"/>
      <w:numFmt w:val="bullet"/>
      <w:lvlText w:val=""/>
      <w:lvlJc w:val="left"/>
      <w:pPr>
        <w:ind w:left="2160" w:hanging="360"/>
      </w:pPr>
      <w:rPr>
        <w:rFonts w:ascii="Wingdings" w:hAnsi="Wingdings" w:hint="default"/>
      </w:rPr>
    </w:lvl>
    <w:lvl w:ilvl="3" w:tplc="6E6C848E" w:tentative="1">
      <w:start w:val="1"/>
      <w:numFmt w:val="bullet"/>
      <w:lvlText w:val=""/>
      <w:lvlJc w:val="left"/>
      <w:pPr>
        <w:ind w:left="2880" w:hanging="360"/>
      </w:pPr>
      <w:rPr>
        <w:rFonts w:ascii="Symbol" w:hAnsi="Symbol" w:hint="default"/>
      </w:rPr>
    </w:lvl>
    <w:lvl w:ilvl="4" w:tplc="C3E6DDCE" w:tentative="1">
      <w:start w:val="1"/>
      <w:numFmt w:val="bullet"/>
      <w:lvlText w:val="o"/>
      <w:lvlJc w:val="left"/>
      <w:pPr>
        <w:ind w:left="3600" w:hanging="360"/>
      </w:pPr>
      <w:rPr>
        <w:rFonts w:ascii="Courier New" w:hAnsi="Courier New" w:cs="Courier New" w:hint="default"/>
      </w:rPr>
    </w:lvl>
    <w:lvl w:ilvl="5" w:tplc="C43E2614" w:tentative="1">
      <w:start w:val="1"/>
      <w:numFmt w:val="bullet"/>
      <w:lvlText w:val=""/>
      <w:lvlJc w:val="left"/>
      <w:pPr>
        <w:ind w:left="4320" w:hanging="360"/>
      </w:pPr>
      <w:rPr>
        <w:rFonts w:ascii="Wingdings" w:hAnsi="Wingdings" w:hint="default"/>
      </w:rPr>
    </w:lvl>
    <w:lvl w:ilvl="6" w:tplc="18AA797C" w:tentative="1">
      <w:start w:val="1"/>
      <w:numFmt w:val="bullet"/>
      <w:lvlText w:val=""/>
      <w:lvlJc w:val="left"/>
      <w:pPr>
        <w:ind w:left="5040" w:hanging="360"/>
      </w:pPr>
      <w:rPr>
        <w:rFonts w:ascii="Symbol" w:hAnsi="Symbol" w:hint="default"/>
      </w:rPr>
    </w:lvl>
    <w:lvl w:ilvl="7" w:tplc="FBD6D0F4" w:tentative="1">
      <w:start w:val="1"/>
      <w:numFmt w:val="bullet"/>
      <w:lvlText w:val="o"/>
      <w:lvlJc w:val="left"/>
      <w:pPr>
        <w:ind w:left="5760" w:hanging="360"/>
      </w:pPr>
      <w:rPr>
        <w:rFonts w:ascii="Courier New" w:hAnsi="Courier New" w:cs="Courier New" w:hint="default"/>
      </w:rPr>
    </w:lvl>
    <w:lvl w:ilvl="8" w:tplc="BECE728E" w:tentative="1">
      <w:start w:val="1"/>
      <w:numFmt w:val="bullet"/>
      <w:lvlText w:val=""/>
      <w:lvlJc w:val="left"/>
      <w:pPr>
        <w:ind w:left="6480" w:hanging="360"/>
      </w:pPr>
      <w:rPr>
        <w:rFonts w:ascii="Wingdings" w:hAnsi="Wingdings" w:hint="default"/>
      </w:rPr>
    </w:lvl>
  </w:abstractNum>
  <w:abstractNum w:abstractNumId="17" w15:restartNumberingAfterBreak="0">
    <w:nsid w:val="6BDA5073"/>
    <w:multiLevelType w:val="hybridMultilevel"/>
    <w:tmpl w:val="A920D76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8" w15:restartNumberingAfterBreak="0">
    <w:nsid w:val="6EA322DC"/>
    <w:multiLevelType w:val="hybridMultilevel"/>
    <w:tmpl w:val="3662DCA8"/>
    <w:lvl w:ilvl="0" w:tplc="2B1059BA">
      <w:start w:val="1"/>
      <w:numFmt w:val="decimal"/>
      <w:lvlText w:val="%1."/>
      <w:lvlJc w:val="left"/>
      <w:pPr>
        <w:ind w:left="720" w:hanging="360"/>
      </w:pPr>
    </w:lvl>
    <w:lvl w:ilvl="1" w:tplc="93AA892C" w:tentative="1">
      <w:start w:val="1"/>
      <w:numFmt w:val="lowerLetter"/>
      <w:lvlText w:val="%2."/>
      <w:lvlJc w:val="left"/>
      <w:pPr>
        <w:ind w:left="1440" w:hanging="360"/>
      </w:pPr>
    </w:lvl>
    <w:lvl w:ilvl="2" w:tplc="DF541D0A" w:tentative="1">
      <w:start w:val="1"/>
      <w:numFmt w:val="lowerRoman"/>
      <w:lvlText w:val="%3."/>
      <w:lvlJc w:val="right"/>
      <w:pPr>
        <w:ind w:left="2160" w:hanging="180"/>
      </w:pPr>
    </w:lvl>
    <w:lvl w:ilvl="3" w:tplc="82767374" w:tentative="1">
      <w:start w:val="1"/>
      <w:numFmt w:val="decimal"/>
      <w:lvlText w:val="%4."/>
      <w:lvlJc w:val="left"/>
      <w:pPr>
        <w:ind w:left="2880" w:hanging="360"/>
      </w:pPr>
    </w:lvl>
    <w:lvl w:ilvl="4" w:tplc="8A1E18FA" w:tentative="1">
      <w:start w:val="1"/>
      <w:numFmt w:val="lowerLetter"/>
      <w:lvlText w:val="%5."/>
      <w:lvlJc w:val="left"/>
      <w:pPr>
        <w:ind w:left="3600" w:hanging="360"/>
      </w:pPr>
    </w:lvl>
    <w:lvl w:ilvl="5" w:tplc="6DD88DF8" w:tentative="1">
      <w:start w:val="1"/>
      <w:numFmt w:val="lowerRoman"/>
      <w:lvlText w:val="%6."/>
      <w:lvlJc w:val="right"/>
      <w:pPr>
        <w:ind w:left="4320" w:hanging="180"/>
      </w:pPr>
    </w:lvl>
    <w:lvl w:ilvl="6" w:tplc="0158036A" w:tentative="1">
      <w:start w:val="1"/>
      <w:numFmt w:val="decimal"/>
      <w:lvlText w:val="%7."/>
      <w:lvlJc w:val="left"/>
      <w:pPr>
        <w:ind w:left="5040" w:hanging="360"/>
      </w:pPr>
    </w:lvl>
    <w:lvl w:ilvl="7" w:tplc="632607A4" w:tentative="1">
      <w:start w:val="1"/>
      <w:numFmt w:val="lowerLetter"/>
      <w:lvlText w:val="%8."/>
      <w:lvlJc w:val="left"/>
      <w:pPr>
        <w:ind w:left="5760" w:hanging="360"/>
      </w:pPr>
    </w:lvl>
    <w:lvl w:ilvl="8" w:tplc="95E873E0" w:tentative="1">
      <w:start w:val="1"/>
      <w:numFmt w:val="lowerRoman"/>
      <w:lvlText w:val="%9."/>
      <w:lvlJc w:val="right"/>
      <w:pPr>
        <w:ind w:left="6480" w:hanging="180"/>
      </w:pPr>
    </w:lvl>
  </w:abstractNum>
  <w:abstractNum w:abstractNumId="19"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7ADB7617"/>
    <w:multiLevelType w:val="hybridMultilevel"/>
    <w:tmpl w:val="B68EEDEC"/>
    <w:lvl w:ilvl="0" w:tplc="6338CF42">
      <w:start w:val="2"/>
      <w:numFmt w:val="bullet"/>
      <w:lvlText w:val="-"/>
      <w:lvlJc w:val="left"/>
      <w:pPr>
        <w:ind w:left="720" w:hanging="360"/>
      </w:pPr>
      <w:rPr>
        <w:rFonts w:ascii="Calibri" w:eastAsia="Times New Roman" w:hAnsi="Calibri" w:cs="Calibri" w:hint="default"/>
      </w:rPr>
    </w:lvl>
    <w:lvl w:ilvl="1" w:tplc="AC6AF5E6" w:tentative="1">
      <w:start w:val="1"/>
      <w:numFmt w:val="bullet"/>
      <w:lvlText w:val="o"/>
      <w:lvlJc w:val="left"/>
      <w:pPr>
        <w:ind w:left="1440" w:hanging="360"/>
      </w:pPr>
      <w:rPr>
        <w:rFonts w:ascii="Courier New" w:hAnsi="Courier New" w:cs="Courier New" w:hint="default"/>
      </w:rPr>
    </w:lvl>
    <w:lvl w:ilvl="2" w:tplc="034E24DE" w:tentative="1">
      <w:start w:val="1"/>
      <w:numFmt w:val="bullet"/>
      <w:lvlText w:val=""/>
      <w:lvlJc w:val="left"/>
      <w:pPr>
        <w:ind w:left="2160" w:hanging="360"/>
      </w:pPr>
      <w:rPr>
        <w:rFonts w:ascii="Wingdings" w:hAnsi="Wingdings" w:hint="default"/>
      </w:rPr>
    </w:lvl>
    <w:lvl w:ilvl="3" w:tplc="A70E579A" w:tentative="1">
      <w:start w:val="1"/>
      <w:numFmt w:val="bullet"/>
      <w:lvlText w:val=""/>
      <w:lvlJc w:val="left"/>
      <w:pPr>
        <w:ind w:left="2880" w:hanging="360"/>
      </w:pPr>
      <w:rPr>
        <w:rFonts w:ascii="Symbol" w:hAnsi="Symbol" w:hint="default"/>
      </w:rPr>
    </w:lvl>
    <w:lvl w:ilvl="4" w:tplc="27043172" w:tentative="1">
      <w:start w:val="1"/>
      <w:numFmt w:val="bullet"/>
      <w:lvlText w:val="o"/>
      <w:lvlJc w:val="left"/>
      <w:pPr>
        <w:ind w:left="3600" w:hanging="360"/>
      </w:pPr>
      <w:rPr>
        <w:rFonts w:ascii="Courier New" w:hAnsi="Courier New" w:cs="Courier New" w:hint="default"/>
      </w:rPr>
    </w:lvl>
    <w:lvl w:ilvl="5" w:tplc="27C05ACA" w:tentative="1">
      <w:start w:val="1"/>
      <w:numFmt w:val="bullet"/>
      <w:lvlText w:val=""/>
      <w:lvlJc w:val="left"/>
      <w:pPr>
        <w:ind w:left="4320" w:hanging="360"/>
      </w:pPr>
      <w:rPr>
        <w:rFonts w:ascii="Wingdings" w:hAnsi="Wingdings" w:hint="default"/>
      </w:rPr>
    </w:lvl>
    <w:lvl w:ilvl="6" w:tplc="5DB44DBE" w:tentative="1">
      <w:start w:val="1"/>
      <w:numFmt w:val="bullet"/>
      <w:lvlText w:val=""/>
      <w:lvlJc w:val="left"/>
      <w:pPr>
        <w:ind w:left="5040" w:hanging="360"/>
      </w:pPr>
      <w:rPr>
        <w:rFonts w:ascii="Symbol" w:hAnsi="Symbol" w:hint="default"/>
      </w:rPr>
    </w:lvl>
    <w:lvl w:ilvl="7" w:tplc="CCB609AC" w:tentative="1">
      <w:start w:val="1"/>
      <w:numFmt w:val="bullet"/>
      <w:lvlText w:val="o"/>
      <w:lvlJc w:val="left"/>
      <w:pPr>
        <w:ind w:left="5760" w:hanging="360"/>
      </w:pPr>
      <w:rPr>
        <w:rFonts w:ascii="Courier New" w:hAnsi="Courier New" w:cs="Courier New" w:hint="default"/>
      </w:rPr>
    </w:lvl>
    <w:lvl w:ilvl="8" w:tplc="6F9410F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9"/>
  </w:num>
  <w:num w:numId="14">
    <w:abstractNumId w:val="15"/>
  </w:num>
  <w:num w:numId="15">
    <w:abstractNumId w:val="16"/>
  </w:num>
  <w:num w:numId="16">
    <w:abstractNumId w:val="18"/>
  </w:num>
  <w:num w:numId="17">
    <w:abstractNumId w:val="14"/>
  </w:num>
  <w:num w:numId="18">
    <w:abstractNumId w:val="21"/>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375D"/>
    <w:rsid w:val="00003AEC"/>
    <w:rsid w:val="000040FD"/>
    <w:rsid w:val="00004465"/>
    <w:rsid w:val="0000656D"/>
    <w:rsid w:val="00006C5E"/>
    <w:rsid w:val="00006CEC"/>
    <w:rsid w:val="000072DB"/>
    <w:rsid w:val="00011EBC"/>
    <w:rsid w:val="0002094F"/>
    <w:rsid w:val="00020B6A"/>
    <w:rsid w:val="00020DCF"/>
    <w:rsid w:val="00021B78"/>
    <w:rsid w:val="0002320C"/>
    <w:rsid w:val="00024CFD"/>
    <w:rsid w:val="00026E2E"/>
    <w:rsid w:val="000313EC"/>
    <w:rsid w:val="000319DF"/>
    <w:rsid w:val="00032BAF"/>
    <w:rsid w:val="00034ABD"/>
    <w:rsid w:val="0003592A"/>
    <w:rsid w:val="00040D60"/>
    <w:rsid w:val="000421F7"/>
    <w:rsid w:val="00042376"/>
    <w:rsid w:val="00043016"/>
    <w:rsid w:val="00045253"/>
    <w:rsid w:val="000465AA"/>
    <w:rsid w:val="000521DC"/>
    <w:rsid w:val="00052D56"/>
    <w:rsid w:val="00063B20"/>
    <w:rsid w:val="00064648"/>
    <w:rsid w:val="00065002"/>
    <w:rsid w:val="00070508"/>
    <w:rsid w:val="000715C3"/>
    <w:rsid w:val="000737CC"/>
    <w:rsid w:val="00076A44"/>
    <w:rsid w:val="00076C9E"/>
    <w:rsid w:val="00077DFF"/>
    <w:rsid w:val="00080FAE"/>
    <w:rsid w:val="0008133F"/>
    <w:rsid w:val="000819A2"/>
    <w:rsid w:val="00090102"/>
    <w:rsid w:val="00092DA0"/>
    <w:rsid w:val="00092E0A"/>
    <w:rsid w:val="00093027"/>
    <w:rsid w:val="000933D8"/>
    <w:rsid w:val="00097F3B"/>
    <w:rsid w:val="000A01DE"/>
    <w:rsid w:val="000A0FD7"/>
    <w:rsid w:val="000A223D"/>
    <w:rsid w:val="000A6F90"/>
    <w:rsid w:val="000B1EE7"/>
    <w:rsid w:val="000C1E49"/>
    <w:rsid w:val="000C2D2C"/>
    <w:rsid w:val="000C4284"/>
    <w:rsid w:val="000C4BEA"/>
    <w:rsid w:val="000C76F3"/>
    <w:rsid w:val="000C7F1C"/>
    <w:rsid w:val="000D02D1"/>
    <w:rsid w:val="000D263D"/>
    <w:rsid w:val="000D5A6B"/>
    <w:rsid w:val="000E082E"/>
    <w:rsid w:val="000E310F"/>
    <w:rsid w:val="000E444C"/>
    <w:rsid w:val="000E636F"/>
    <w:rsid w:val="000E67AB"/>
    <w:rsid w:val="000F0E03"/>
    <w:rsid w:val="000F12E3"/>
    <w:rsid w:val="000F3AC7"/>
    <w:rsid w:val="000F3FCE"/>
    <w:rsid w:val="000F4D8F"/>
    <w:rsid w:val="000F7DEF"/>
    <w:rsid w:val="0010168E"/>
    <w:rsid w:val="001017C9"/>
    <w:rsid w:val="00102E24"/>
    <w:rsid w:val="00103678"/>
    <w:rsid w:val="001036EA"/>
    <w:rsid w:val="00105314"/>
    <w:rsid w:val="001101C6"/>
    <w:rsid w:val="00110C30"/>
    <w:rsid w:val="00111E0D"/>
    <w:rsid w:val="001206F0"/>
    <w:rsid w:val="001217F6"/>
    <w:rsid w:val="00122C70"/>
    <w:rsid w:val="00122DA3"/>
    <w:rsid w:val="001365BB"/>
    <w:rsid w:val="001377DF"/>
    <w:rsid w:val="00144E2E"/>
    <w:rsid w:val="0014575C"/>
    <w:rsid w:val="00146373"/>
    <w:rsid w:val="0015005C"/>
    <w:rsid w:val="00150871"/>
    <w:rsid w:val="00153744"/>
    <w:rsid w:val="001552C1"/>
    <w:rsid w:val="001600D3"/>
    <w:rsid w:val="00160404"/>
    <w:rsid w:val="00160A1A"/>
    <w:rsid w:val="001611ED"/>
    <w:rsid w:val="00161F0F"/>
    <w:rsid w:val="00164E1F"/>
    <w:rsid w:val="00165736"/>
    <w:rsid w:val="00167F4B"/>
    <w:rsid w:val="00171EB5"/>
    <w:rsid w:val="00172FBA"/>
    <w:rsid w:val="0017436B"/>
    <w:rsid w:val="00175691"/>
    <w:rsid w:val="00176884"/>
    <w:rsid w:val="00177D6E"/>
    <w:rsid w:val="001809DD"/>
    <w:rsid w:val="00182A81"/>
    <w:rsid w:val="00182FE8"/>
    <w:rsid w:val="00184870"/>
    <w:rsid w:val="0018557E"/>
    <w:rsid w:val="00187B36"/>
    <w:rsid w:val="00191486"/>
    <w:rsid w:val="001934F6"/>
    <w:rsid w:val="00195604"/>
    <w:rsid w:val="001A1CBE"/>
    <w:rsid w:val="001A46F0"/>
    <w:rsid w:val="001A71FA"/>
    <w:rsid w:val="001A784D"/>
    <w:rsid w:val="001B1362"/>
    <w:rsid w:val="001B2BD9"/>
    <w:rsid w:val="001B44A3"/>
    <w:rsid w:val="001B4C2F"/>
    <w:rsid w:val="001B4F76"/>
    <w:rsid w:val="001B5915"/>
    <w:rsid w:val="001B7A17"/>
    <w:rsid w:val="001C17BC"/>
    <w:rsid w:val="001C1814"/>
    <w:rsid w:val="001C2D22"/>
    <w:rsid w:val="001C3E1B"/>
    <w:rsid w:val="001C4D31"/>
    <w:rsid w:val="001C5104"/>
    <w:rsid w:val="001C7A2C"/>
    <w:rsid w:val="001D08A4"/>
    <w:rsid w:val="001D2422"/>
    <w:rsid w:val="001D4BC4"/>
    <w:rsid w:val="001D79F0"/>
    <w:rsid w:val="001E006D"/>
    <w:rsid w:val="001E01BC"/>
    <w:rsid w:val="001E15FD"/>
    <w:rsid w:val="001E243F"/>
    <w:rsid w:val="001E26D7"/>
    <w:rsid w:val="001E4CC6"/>
    <w:rsid w:val="001E6F85"/>
    <w:rsid w:val="001F1DCF"/>
    <w:rsid w:val="001F2C91"/>
    <w:rsid w:val="001F40D2"/>
    <w:rsid w:val="001F6EB7"/>
    <w:rsid w:val="001F7E31"/>
    <w:rsid w:val="00200AB7"/>
    <w:rsid w:val="00200C6B"/>
    <w:rsid w:val="00204DA6"/>
    <w:rsid w:val="00205CB7"/>
    <w:rsid w:val="00207038"/>
    <w:rsid w:val="00211736"/>
    <w:rsid w:val="00214CA5"/>
    <w:rsid w:val="002157A0"/>
    <w:rsid w:val="00215ADE"/>
    <w:rsid w:val="00216ECA"/>
    <w:rsid w:val="00220BE2"/>
    <w:rsid w:val="00221710"/>
    <w:rsid w:val="00222C4E"/>
    <w:rsid w:val="00230F20"/>
    <w:rsid w:val="002338CB"/>
    <w:rsid w:val="002338D8"/>
    <w:rsid w:val="002353B1"/>
    <w:rsid w:val="00236CCA"/>
    <w:rsid w:val="00240CF8"/>
    <w:rsid w:val="00245B54"/>
    <w:rsid w:val="00247874"/>
    <w:rsid w:val="0025071B"/>
    <w:rsid w:val="00251043"/>
    <w:rsid w:val="002510A3"/>
    <w:rsid w:val="002544F0"/>
    <w:rsid w:val="00254B9E"/>
    <w:rsid w:val="002567E1"/>
    <w:rsid w:val="0026258A"/>
    <w:rsid w:val="00263787"/>
    <w:rsid w:val="0026561A"/>
    <w:rsid w:val="002669A8"/>
    <w:rsid w:val="00266D9E"/>
    <w:rsid w:val="00267231"/>
    <w:rsid w:val="0027068B"/>
    <w:rsid w:val="0027167B"/>
    <w:rsid w:val="002719A2"/>
    <w:rsid w:val="00272A6E"/>
    <w:rsid w:val="00274969"/>
    <w:rsid w:val="002758D4"/>
    <w:rsid w:val="0027742B"/>
    <w:rsid w:val="002779F0"/>
    <w:rsid w:val="002826AA"/>
    <w:rsid w:val="00283C02"/>
    <w:rsid w:val="00284BFD"/>
    <w:rsid w:val="00286137"/>
    <w:rsid w:val="00286ED0"/>
    <w:rsid w:val="00287116"/>
    <w:rsid w:val="002913F6"/>
    <w:rsid w:val="00292883"/>
    <w:rsid w:val="00293683"/>
    <w:rsid w:val="00297743"/>
    <w:rsid w:val="002A0571"/>
    <w:rsid w:val="002A2135"/>
    <w:rsid w:val="002A2BF9"/>
    <w:rsid w:val="002B0FA2"/>
    <w:rsid w:val="002B20BB"/>
    <w:rsid w:val="002B2B97"/>
    <w:rsid w:val="002B2D40"/>
    <w:rsid w:val="002B301E"/>
    <w:rsid w:val="002B5777"/>
    <w:rsid w:val="002B61F6"/>
    <w:rsid w:val="002C1220"/>
    <w:rsid w:val="002C16A6"/>
    <w:rsid w:val="002C43FF"/>
    <w:rsid w:val="002D1604"/>
    <w:rsid w:val="002D1EB4"/>
    <w:rsid w:val="002D2139"/>
    <w:rsid w:val="002D213E"/>
    <w:rsid w:val="002D2C87"/>
    <w:rsid w:val="002D492F"/>
    <w:rsid w:val="002D6343"/>
    <w:rsid w:val="002D74DF"/>
    <w:rsid w:val="002D777A"/>
    <w:rsid w:val="002E0E04"/>
    <w:rsid w:val="002E1623"/>
    <w:rsid w:val="002E6277"/>
    <w:rsid w:val="002E6CB5"/>
    <w:rsid w:val="002F21C1"/>
    <w:rsid w:val="002F7A66"/>
    <w:rsid w:val="00300654"/>
    <w:rsid w:val="00303AE1"/>
    <w:rsid w:val="00306F75"/>
    <w:rsid w:val="0031048C"/>
    <w:rsid w:val="0031169D"/>
    <w:rsid w:val="00312742"/>
    <w:rsid w:val="0031472F"/>
    <w:rsid w:val="0031698B"/>
    <w:rsid w:val="00316FC6"/>
    <w:rsid w:val="00317B23"/>
    <w:rsid w:val="003210D8"/>
    <w:rsid w:val="003219E1"/>
    <w:rsid w:val="00321EA9"/>
    <w:rsid w:val="00322771"/>
    <w:rsid w:val="00322DCB"/>
    <w:rsid w:val="0032301B"/>
    <w:rsid w:val="00325694"/>
    <w:rsid w:val="0032639F"/>
    <w:rsid w:val="00332CD2"/>
    <w:rsid w:val="00334213"/>
    <w:rsid w:val="0033433E"/>
    <w:rsid w:val="00335352"/>
    <w:rsid w:val="00336C4D"/>
    <w:rsid w:val="00342556"/>
    <w:rsid w:val="0034281C"/>
    <w:rsid w:val="00345415"/>
    <w:rsid w:val="0034590B"/>
    <w:rsid w:val="00350A87"/>
    <w:rsid w:val="00351D2C"/>
    <w:rsid w:val="00352042"/>
    <w:rsid w:val="00353578"/>
    <w:rsid w:val="00355202"/>
    <w:rsid w:val="0035532D"/>
    <w:rsid w:val="003556ED"/>
    <w:rsid w:val="00355C21"/>
    <w:rsid w:val="0036403C"/>
    <w:rsid w:val="003643C7"/>
    <w:rsid w:val="00364DB0"/>
    <w:rsid w:val="00366FFB"/>
    <w:rsid w:val="003740D4"/>
    <w:rsid w:val="003744C0"/>
    <w:rsid w:val="00374B84"/>
    <w:rsid w:val="00375F44"/>
    <w:rsid w:val="0037683F"/>
    <w:rsid w:val="00382D8C"/>
    <w:rsid w:val="0039051E"/>
    <w:rsid w:val="00390D33"/>
    <w:rsid w:val="003929DA"/>
    <w:rsid w:val="0039318E"/>
    <w:rsid w:val="00393416"/>
    <w:rsid w:val="003954C0"/>
    <w:rsid w:val="00397542"/>
    <w:rsid w:val="00397984"/>
    <w:rsid w:val="00397E25"/>
    <w:rsid w:val="003A4427"/>
    <w:rsid w:val="003A68B3"/>
    <w:rsid w:val="003A78D9"/>
    <w:rsid w:val="003A7D22"/>
    <w:rsid w:val="003B264E"/>
    <w:rsid w:val="003B42A3"/>
    <w:rsid w:val="003B5CF0"/>
    <w:rsid w:val="003C0899"/>
    <w:rsid w:val="003C4424"/>
    <w:rsid w:val="003C54C6"/>
    <w:rsid w:val="003C7A40"/>
    <w:rsid w:val="003D10BA"/>
    <w:rsid w:val="003D1320"/>
    <w:rsid w:val="003D4EA1"/>
    <w:rsid w:val="003D62F0"/>
    <w:rsid w:val="003D7490"/>
    <w:rsid w:val="003D7C44"/>
    <w:rsid w:val="003E3340"/>
    <w:rsid w:val="003E77F8"/>
    <w:rsid w:val="003F0E02"/>
    <w:rsid w:val="003F4FB3"/>
    <w:rsid w:val="003F6649"/>
    <w:rsid w:val="003F6737"/>
    <w:rsid w:val="003F6C82"/>
    <w:rsid w:val="003F6DFD"/>
    <w:rsid w:val="003F7489"/>
    <w:rsid w:val="00401093"/>
    <w:rsid w:val="00405D54"/>
    <w:rsid w:val="00406754"/>
    <w:rsid w:val="00412714"/>
    <w:rsid w:val="00413AB8"/>
    <w:rsid w:val="004155A7"/>
    <w:rsid w:val="004165DD"/>
    <w:rsid w:val="00416EF3"/>
    <w:rsid w:val="00420634"/>
    <w:rsid w:val="0042115F"/>
    <w:rsid w:val="004246DE"/>
    <w:rsid w:val="0042733F"/>
    <w:rsid w:val="004305BB"/>
    <w:rsid w:val="0043074A"/>
    <w:rsid w:val="00430D31"/>
    <w:rsid w:val="00431FAC"/>
    <w:rsid w:val="004324F3"/>
    <w:rsid w:val="004331C6"/>
    <w:rsid w:val="004332DC"/>
    <w:rsid w:val="00433DA3"/>
    <w:rsid w:val="00436457"/>
    <w:rsid w:val="00436CFF"/>
    <w:rsid w:val="00436F2C"/>
    <w:rsid w:val="004370FE"/>
    <w:rsid w:val="004401C0"/>
    <w:rsid w:val="00440CAB"/>
    <w:rsid w:val="004410D8"/>
    <w:rsid w:val="00441C72"/>
    <w:rsid w:val="00444121"/>
    <w:rsid w:val="00447207"/>
    <w:rsid w:val="00450623"/>
    <w:rsid w:val="00451B52"/>
    <w:rsid w:val="00454E15"/>
    <w:rsid w:val="00455FD5"/>
    <w:rsid w:val="00456DE2"/>
    <w:rsid w:val="00457204"/>
    <w:rsid w:val="004608D2"/>
    <w:rsid w:val="004618ED"/>
    <w:rsid w:val="00461C8F"/>
    <w:rsid w:val="004654FB"/>
    <w:rsid w:val="00467647"/>
    <w:rsid w:val="00467F14"/>
    <w:rsid w:val="004701FC"/>
    <w:rsid w:val="00470C67"/>
    <w:rsid w:val="00470D3D"/>
    <w:rsid w:val="00471108"/>
    <w:rsid w:val="00471A32"/>
    <w:rsid w:val="0047283A"/>
    <w:rsid w:val="004759D3"/>
    <w:rsid w:val="00477211"/>
    <w:rsid w:val="00480929"/>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B2C85"/>
    <w:rsid w:val="004B48C3"/>
    <w:rsid w:val="004C07DF"/>
    <w:rsid w:val="004C2C54"/>
    <w:rsid w:val="004C3C0C"/>
    <w:rsid w:val="004C53A8"/>
    <w:rsid w:val="004C6B0C"/>
    <w:rsid w:val="004C742C"/>
    <w:rsid w:val="004D0C34"/>
    <w:rsid w:val="004D417E"/>
    <w:rsid w:val="004D680D"/>
    <w:rsid w:val="004E217D"/>
    <w:rsid w:val="004E4D7E"/>
    <w:rsid w:val="004E592B"/>
    <w:rsid w:val="004E6858"/>
    <w:rsid w:val="004E6C6E"/>
    <w:rsid w:val="004F35CD"/>
    <w:rsid w:val="004F3EF1"/>
    <w:rsid w:val="004F5118"/>
    <w:rsid w:val="00501E52"/>
    <w:rsid w:val="005028CF"/>
    <w:rsid w:val="005054D1"/>
    <w:rsid w:val="005055D4"/>
    <w:rsid w:val="00506757"/>
    <w:rsid w:val="00507BC4"/>
    <w:rsid w:val="00516126"/>
    <w:rsid w:val="00516A43"/>
    <w:rsid w:val="00516C3C"/>
    <w:rsid w:val="0051726E"/>
    <w:rsid w:val="005208A3"/>
    <w:rsid w:val="0052232F"/>
    <w:rsid w:val="005237FA"/>
    <w:rsid w:val="00524E66"/>
    <w:rsid w:val="0053142B"/>
    <w:rsid w:val="00531800"/>
    <w:rsid w:val="005345F5"/>
    <w:rsid w:val="005352FD"/>
    <w:rsid w:val="0053703A"/>
    <w:rsid w:val="0054413F"/>
    <w:rsid w:val="005502D8"/>
    <w:rsid w:val="005518B6"/>
    <w:rsid w:val="00551F2E"/>
    <w:rsid w:val="00553602"/>
    <w:rsid w:val="00553E3F"/>
    <w:rsid w:val="00555735"/>
    <w:rsid w:val="005563C6"/>
    <w:rsid w:val="005609B2"/>
    <w:rsid w:val="0056463B"/>
    <w:rsid w:val="00566C5D"/>
    <w:rsid w:val="00567862"/>
    <w:rsid w:val="00570C40"/>
    <w:rsid w:val="00574EB5"/>
    <w:rsid w:val="00581874"/>
    <w:rsid w:val="00585EAB"/>
    <w:rsid w:val="00586940"/>
    <w:rsid w:val="00587734"/>
    <w:rsid w:val="0059073A"/>
    <w:rsid w:val="00590CAE"/>
    <w:rsid w:val="005911A8"/>
    <w:rsid w:val="00591653"/>
    <w:rsid w:val="00591B46"/>
    <w:rsid w:val="00592337"/>
    <w:rsid w:val="0059451D"/>
    <w:rsid w:val="005951AD"/>
    <w:rsid w:val="00597F5F"/>
    <w:rsid w:val="005A00D1"/>
    <w:rsid w:val="005A0EAB"/>
    <w:rsid w:val="005A0EC7"/>
    <w:rsid w:val="005A3D8C"/>
    <w:rsid w:val="005A7986"/>
    <w:rsid w:val="005B0027"/>
    <w:rsid w:val="005B108C"/>
    <w:rsid w:val="005B4FFA"/>
    <w:rsid w:val="005B67DD"/>
    <w:rsid w:val="005B7536"/>
    <w:rsid w:val="005B7A1D"/>
    <w:rsid w:val="005C4697"/>
    <w:rsid w:val="005C64D5"/>
    <w:rsid w:val="005C7311"/>
    <w:rsid w:val="005C746B"/>
    <w:rsid w:val="005C754C"/>
    <w:rsid w:val="005C7EEC"/>
    <w:rsid w:val="005D11ED"/>
    <w:rsid w:val="005E15A7"/>
    <w:rsid w:val="005E1842"/>
    <w:rsid w:val="005E4806"/>
    <w:rsid w:val="005F0D4C"/>
    <w:rsid w:val="005F1162"/>
    <w:rsid w:val="005F3239"/>
    <w:rsid w:val="005F4745"/>
    <w:rsid w:val="005F589B"/>
    <w:rsid w:val="005F749C"/>
    <w:rsid w:val="00600236"/>
    <w:rsid w:val="006021FD"/>
    <w:rsid w:val="006026F6"/>
    <w:rsid w:val="00604CE3"/>
    <w:rsid w:val="00611572"/>
    <w:rsid w:val="0061165C"/>
    <w:rsid w:val="00611961"/>
    <w:rsid w:val="00611B14"/>
    <w:rsid w:val="00613CC4"/>
    <w:rsid w:val="00625129"/>
    <w:rsid w:val="00626CCA"/>
    <w:rsid w:val="006277FA"/>
    <w:rsid w:val="00627C0D"/>
    <w:rsid w:val="00630E45"/>
    <w:rsid w:val="00631E49"/>
    <w:rsid w:val="00633777"/>
    <w:rsid w:val="00634CB4"/>
    <w:rsid w:val="00641E1B"/>
    <w:rsid w:val="006430D7"/>
    <w:rsid w:val="00647E93"/>
    <w:rsid w:val="00651E49"/>
    <w:rsid w:val="00652127"/>
    <w:rsid w:val="0065239E"/>
    <w:rsid w:val="006566B6"/>
    <w:rsid w:val="006578DF"/>
    <w:rsid w:val="00663F54"/>
    <w:rsid w:val="006674A0"/>
    <w:rsid w:val="00670518"/>
    <w:rsid w:val="00672EDF"/>
    <w:rsid w:val="00674CF9"/>
    <w:rsid w:val="0068067B"/>
    <w:rsid w:val="00680F2F"/>
    <w:rsid w:val="00680FA7"/>
    <w:rsid w:val="0068231E"/>
    <w:rsid w:val="00682A3D"/>
    <w:rsid w:val="006848DA"/>
    <w:rsid w:val="006877E6"/>
    <w:rsid w:val="00693538"/>
    <w:rsid w:val="006940A0"/>
    <w:rsid w:val="006959FE"/>
    <w:rsid w:val="00696AC4"/>
    <w:rsid w:val="00696DD7"/>
    <w:rsid w:val="006A34C5"/>
    <w:rsid w:val="006A3B66"/>
    <w:rsid w:val="006A42C7"/>
    <w:rsid w:val="006A444C"/>
    <w:rsid w:val="006A4F24"/>
    <w:rsid w:val="006A601E"/>
    <w:rsid w:val="006B11C3"/>
    <w:rsid w:val="006B1521"/>
    <w:rsid w:val="006B170D"/>
    <w:rsid w:val="006B2C94"/>
    <w:rsid w:val="006B3C5C"/>
    <w:rsid w:val="006B4E4A"/>
    <w:rsid w:val="006B63B2"/>
    <w:rsid w:val="006B738B"/>
    <w:rsid w:val="006B7F6F"/>
    <w:rsid w:val="006C0C48"/>
    <w:rsid w:val="006C0DC1"/>
    <w:rsid w:val="006C0EE1"/>
    <w:rsid w:val="006C10B8"/>
    <w:rsid w:val="006C3CFF"/>
    <w:rsid w:val="006C65EC"/>
    <w:rsid w:val="006C6F3C"/>
    <w:rsid w:val="006C72C3"/>
    <w:rsid w:val="006C7CFC"/>
    <w:rsid w:val="006D1346"/>
    <w:rsid w:val="006D2E04"/>
    <w:rsid w:val="006D48B8"/>
    <w:rsid w:val="006D50E7"/>
    <w:rsid w:val="006D57DF"/>
    <w:rsid w:val="006D5AD0"/>
    <w:rsid w:val="006E052D"/>
    <w:rsid w:val="006E0756"/>
    <w:rsid w:val="006E1A7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7EB"/>
    <w:rsid w:val="00704E5C"/>
    <w:rsid w:val="007061D9"/>
    <w:rsid w:val="00706A3F"/>
    <w:rsid w:val="00706A55"/>
    <w:rsid w:val="00711B8B"/>
    <w:rsid w:val="00712E2A"/>
    <w:rsid w:val="007157A7"/>
    <w:rsid w:val="00717F11"/>
    <w:rsid w:val="007211A2"/>
    <w:rsid w:val="007213D0"/>
    <w:rsid w:val="007216AA"/>
    <w:rsid w:val="00721FA9"/>
    <w:rsid w:val="007225E5"/>
    <w:rsid w:val="00726A0F"/>
    <w:rsid w:val="007303AB"/>
    <w:rsid w:val="00732591"/>
    <w:rsid w:val="00733D63"/>
    <w:rsid w:val="007347A9"/>
    <w:rsid w:val="007403D9"/>
    <w:rsid w:val="00744620"/>
    <w:rsid w:val="00744F87"/>
    <w:rsid w:val="007470A4"/>
    <w:rsid w:val="00747793"/>
    <w:rsid w:val="0074788C"/>
    <w:rsid w:val="00747BE5"/>
    <w:rsid w:val="007515FD"/>
    <w:rsid w:val="00752927"/>
    <w:rsid w:val="0075635C"/>
    <w:rsid w:val="007573DC"/>
    <w:rsid w:val="007575F1"/>
    <w:rsid w:val="00757C7A"/>
    <w:rsid w:val="0076001B"/>
    <w:rsid w:val="00761CAC"/>
    <w:rsid w:val="0076246D"/>
    <w:rsid w:val="00765A21"/>
    <w:rsid w:val="0076749E"/>
    <w:rsid w:val="00772B99"/>
    <w:rsid w:val="007767D8"/>
    <w:rsid w:val="00776DBF"/>
    <w:rsid w:val="007815A5"/>
    <w:rsid w:val="00783492"/>
    <w:rsid w:val="00785934"/>
    <w:rsid w:val="00790D05"/>
    <w:rsid w:val="0079162C"/>
    <w:rsid w:val="007918B1"/>
    <w:rsid w:val="0079200C"/>
    <w:rsid w:val="00792BB6"/>
    <w:rsid w:val="00792C1D"/>
    <w:rsid w:val="007957FC"/>
    <w:rsid w:val="00795DC0"/>
    <w:rsid w:val="007A555B"/>
    <w:rsid w:val="007A67C2"/>
    <w:rsid w:val="007B18F5"/>
    <w:rsid w:val="007B2125"/>
    <w:rsid w:val="007B247E"/>
    <w:rsid w:val="007B2DB5"/>
    <w:rsid w:val="007B335B"/>
    <w:rsid w:val="007B3A65"/>
    <w:rsid w:val="007B4F31"/>
    <w:rsid w:val="007C0468"/>
    <w:rsid w:val="007C1146"/>
    <w:rsid w:val="007C12D7"/>
    <w:rsid w:val="007C1C9C"/>
    <w:rsid w:val="007C6562"/>
    <w:rsid w:val="007C683E"/>
    <w:rsid w:val="007C7BC4"/>
    <w:rsid w:val="007D14A3"/>
    <w:rsid w:val="007D2531"/>
    <w:rsid w:val="007D2701"/>
    <w:rsid w:val="007D2D76"/>
    <w:rsid w:val="007D37AB"/>
    <w:rsid w:val="007D4F03"/>
    <w:rsid w:val="007D66F0"/>
    <w:rsid w:val="007D6C31"/>
    <w:rsid w:val="007D6C77"/>
    <w:rsid w:val="007E103E"/>
    <w:rsid w:val="007E3011"/>
    <w:rsid w:val="007E4C88"/>
    <w:rsid w:val="007E6E18"/>
    <w:rsid w:val="007F17CF"/>
    <w:rsid w:val="007F1FB5"/>
    <w:rsid w:val="007F363B"/>
    <w:rsid w:val="007F519F"/>
    <w:rsid w:val="007F65D6"/>
    <w:rsid w:val="007F7A90"/>
    <w:rsid w:val="00803451"/>
    <w:rsid w:val="00803F9D"/>
    <w:rsid w:val="0080420F"/>
    <w:rsid w:val="00804F36"/>
    <w:rsid w:val="0080679A"/>
    <w:rsid w:val="00807335"/>
    <w:rsid w:val="00811D58"/>
    <w:rsid w:val="008146D6"/>
    <w:rsid w:val="00817869"/>
    <w:rsid w:val="0081787F"/>
    <w:rsid w:val="008178FF"/>
    <w:rsid w:val="00817D5B"/>
    <w:rsid w:val="008202D7"/>
    <w:rsid w:val="00820937"/>
    <w:rsid w:val="0082142D"/>
    <w:rsid w:val="00821C4D"/>
    <w:rsid w:val="008263B3"/>
    <w:rsid w:val="00827575"/>
    <w:rsid w:val="0083058A"/>
    <w:rsid w:val="00830755"/>
    <w:rsid w:val="00830ED8"/>
    <w:rsid w:val="0083723B"/>
    <w:rsid w:val="00843B15"/>
    <w:rsid w:val="00845A73"/>
    <w:rsid w:val="00845AB8"/>
    <w:rsid w:val="00845E79"/>
    <w:rsid w:val="008524EE"/>
    <w:rsid w:val="008541E7"/>
    <w:rsid w:val="00855C3E"/>
    <w:rsid w:val="00857470"/>
    <w:rsid w:val="008606B8"/>
    <w:rsid w:val="00862241"/>
    <w:rsid w:val="00866229"/>
    <w:rsid w:val="00871880"/>
    <w:rsid w:val="00872D7E"/>
    <w:rsid w:val="00873036"/>
    <w:rsid w:val="0087405E"/>
    <w:rsid w:val="008751C4"/>
    <w:rsid w:val="008809EB"/>
    <w:rsid w:val="00883D1B"/>
    <w:rsid w:val="008915CA"/>
    <w:rsid w:val="0089727E"/>
    <w:rsid w:val="008A0327"/>
    <w:rsid w:val="008A2283"/>
    <w:rsid w:val="008A22C5"/>
    <w:rsid w:val="008A32AC"/>
    <w:rsid w:val="008A47B4"/>
    <w:rsid w:val="008A6EB2"/>
    <w:rsid w:val="008B10D4"/>
    <w:rsid w:val="008B567A"/>
    <w:rsid w:val="008B5CF7"/>
    <w:rsid w:val="008B6DCE"/>
    <w:rsid w:val="008C11C4"/>
    <w:rsid w:val="008D1AB5"/>
    <w:rsid w:val="008D6C2F"/>
    <w:rsid w:val="008D713A"/>
    <w:rsid w:val="008D7723"/>
    <w:rsid w:val="008D7778"/>
    <w:rsid w:val="008E02D4"/>
    <w:rsid w:val="008E7A85"/>
    <w:rsid w:val="008F0361"/>
    <w:rsid w:val="00900485"/>
    <w:rsid w:val="00900A9A"/>
    <w:rsid w:val="0090302A"/>
    <w:rsid w:val="009061C3"/>
    <w:rsid w:val="00906731"/>
    <w:rsid w:val="00910ED2"/>
    <w:rsid w:val="009217CA"/>
    <w:rsid w:val="00921AC1"/>
    <w:rsid w:val="009245F8"/>
    <w:rsid w:val="0092741C"/>
    <w:rsid w:val="0093411E"/>
    <w:rsid w:val="0093684D"/>
    <w:rsid w:val="0094049E"/>
    <w:rsid w:val="00940FAD"/>
    <w:rsid w:val="00942EFB"/>
    <w:rsid w:val="009430DA"/>
    <w:rsid w:val="00945152"/>
    <w:rsid w:val="00945EE2"/>
    <w:rsid w:val="009460DF"/>
    <w:rsid w:val="00946DF6"/>
    <w:rsid w:val="00946FEF"/>
    <w:rsid w:val="00947AEE"/>
    <w:rsid w:val="00947EF4"/>
    <w:rsid w:val="0095105C"/>
    <w:rsid w:val="00953911"/>
    <w:rsid w:val="00963011"/>
    <w:rsid w:val="00963A30"/>
    <w:rsid w:val="0096465E"/>
    <w:rsid w:val="009669F2"/>
    <w:rsid w:val="00966A8A"/>
    <w:rsid w:val="009704CC"/>
    <w:rsid w:val="00971511"/>
    <w:rsid w:val="009723FE"/>
    <w:rsid w:val="0097317D"/>
    <w:rsid w:val="00983888"/>
    <w:rsid w:val="0099244D"/>
    <w:rsid w:val="00992B68"/>
    <w:rsid w:val="00994386"/>
    <w:rsid w:val="00995066"/>
    <w:rsid w:val="00995A4E"/>
    <w:rsid w:val="00996A20"/>
    <w:rsid w:val="00997810"/>
    <w:rsid w:val="009A05EC"/>
    <w:rsid w:val="009A40E5"/>
    <w:rsid w:val="009A5B96"/>
    <w:rsid w:val="009A6682"/>
    <w:rsid w:val="009A7257"/>
    <w:rsid w:val="009A7AE6"/>
    <w:rsid w:val="009B07C0"/>
    <w:rsid w:val="009B5783"/>
    <w:rsid w:val="009B5C27"/>
    <w:rsid w:val="009B5D0C"/>
    <w:rsid w:val="009C16C5"/>
    <w:rsid w:val="009C1C5F"/>
    <w:rsid w:val="009C1D42"/>
    <w:rsid w:val="009C1E20"/>
    <w:rsid w:val="009C2F1D"/>
    <w:rsid w:val="009C31D5"/>
    <w:rsid w:val="009C3991"/>
    <w:rsid w:val="009C44F0"/>
    <w:rsid w:val="009C56A7"/>
    <w:rsid w:val="009C6C02"/>
    <w:rsid w:val="009C7640"/>
    <w:rsid w:val="009D0AEE"/>
    <w:rsid w:val="009D1515"/>
    <w:rsid w:val="009D4996"/>
    <w:rsid w:val="009D5BEB"/>
    <w:rsid w:val="009D6768"/>
    <w:rsid w:val="009E1A81"/>
    <w:rsid w:val="009E3405"/>
    <w:rsid w:val="009E5776"/>
    <w:rsid w:val="009E6968"/>
    <w:rsid w:val="009F2FB6"/>
    <w:rsid w:val="009F4790"/>
    <w:rsid w:val="009F4EB0"/>
    <w:rsid w:val="009F7D3E"/>
    <w:rsid w:val="009F7E06"/>
    <w:rsid w:val="009F7F86"/>
    <w:rsid w:val="00A0137F"/>
    <w:rsid w:val="00A01F40"/>
    <w:rsid w:val="00A02039"/>
    <w:rsid w:val="00A041F7"/>
    <w:rsid w:val="00A075DC"/>
    <w:rsid w:val="00A07C87"/>
    <w:rsid w:val="00A11FD7"/>
    <w:rsid w:val="00A13FF3"/>
    <w:rsid w:val="00A14902"/>
    <w:rsid w:val="00A15EBE"/>
    <w:rsid w:val="00A16A44"/>
    <w:rsid w:val="00A16B5C"/>
    <w:rsid w:val="00A16BFC"/>
    <w:rsid w:val="00A16E66"/>
    <w:rsid w:val="00A20B1C"/>
    <w:rsid w:val="00A229C6"/>
    <w:rsid w:val="00A24434"/>
    <w:rsid w:val="00A24CB0"/>
    <w:rsid w:val="00A24EF3"/>
    <w:rsid w:val="00A3328F"/>
    <w:rsid w:val="00A43D21"/>
    <w:rsid w:val="00A450A7"/>
    <w:rsid w:val="00A46D55"/>
    <w:rsid w:val="00A477E5"/>
    <w:rsid w:val="00A50563"/>
    <w:rsid w:val="00A50C19"/>
    <w:rsid w:val="00A53602"/>
    <w:rsid w:val="00A61E99"/>
    <w:rsid w:val="00A6465C"/>
    <w:rsid w:val="00A673D1"/>
    <w:rsid w:val="00A70436"/>
    <w:rsid w:val="00A707E8"/>
    <w:rsid w:val="00A70D41"/>
    <w:rsid w:val="00A7211D"/>
    <w:rsid w:val="00A72E12"/>
    <w:rsid w:val="00A72F25"/>
    <w:rsid w:val="00A73090"/>
    <w:rsid w:val="00A806C8"/>
    <w:rsid w:val="00A811EA"/>
    <w:rsid w:val="00A82F2B"/>
    <w:rsid w:val="00A84F43"/>
    <w:rsid w:val="00A85C48"/>
    <w:rsid w:val="00A90C5C"/>
    <w:rsid w:val="00A93AAD"/>
    <w:rsid w:val="00A94BCB"/>
    <w:rsid w:val="00A97D0D"/>
    <w:rsid w:val="00A97D45"/>
    <w:rsid w:val="00AA0419"/>
    <w:rsid w:val="00AA2F5B"/>
    <w:rsid w:val="00AA3518"/>
    <w:rsid w:val="00AA42CB"/>
    <w:rsid w:val="00AA517D"/>
    <w:rsid w:val="00AA6147"/>
    <w:rsid w:val="00AB247F"/>
    <w:rsid w:val="00AB275A"/>
    <w:rsid w:val="00AB4C07"/>
    <w:rsid w:val="00AB70FF"/>
    <w:rsid w:val="00AB7369"/>
    <w:rsid w:val="00AB7804"/>
    <w:rsid w:val="00AC3A25"/>
    <w:rsid w:val="00AC3B64"/>
    <w:rsid w:val="00AC41D3"/>
    <w:rsid w:val="00AC7612"/>
    <w:rsid w:val="00AD038A"/>
    <w:rsid w:val="00AD60A6"/>
    <w:rsid w:val="00AD77B9"/>
    <w:rsid w:val="00AD7834"/>
    <w:rsid w:val="00AD7946"/>
    <w:rsid w:val="00AD7E25"/>
    <w:rsid w:val="00AE1044"/>
    <w:rsid w:val="00AE3855"/>
    <w:rsid w:val="00AE44B0"/>
    <w:rsid w:val="00AE4565"/>
    <w:rsid w:val="00AE47A1"/>
    <w:rsid w:val="00AE5419"/>
    <w:rsid w:val="00AE75DC"/>
    <w:rsid w:val="00AF109C"/>
    <w:rsid w:val="00AF11C1"/>
    <w:rsid w:val="00AF16EB"/>
    <w:rsid w:val="00AF1790"/>
    <w:rsid w:val="00AF6381"/>
    <w:rsid w:val="00B0135D"/>
    <w:rsid w:val="00B02BC7"/>
    <w:rsid w:val="00B03F31"/>
    <w:rsid w:val="00B07649"/>
    <w:rsid w:val="00B126BF"/>
    <w:rsid w:val="00B14783"/>
    <w:rsid w:val="00B15CE7"/>
    <w:rsid w:val="00B17B5E"/>
    <w:rsid w:val="00B225B6"/>
    <w:rsid w:val="00B22682"/>
    <w:rsid w:val="00B24A4E"/>
    <w:rsid w:val="00B27D1B"/>
    <w:rsid w:val="00B303A5"/>
    <w:rsid w:val="00B30E8B"/>
    <w:rsid w:val="00B3102C"/>
    <w:rsid w:val="00B3200C"/>
    <w:rsid w:val="00B32551"/>
    <w:rsid w:val="00B32D43"/>
    <w:rsid w:val="00B342E9"/>
    <w:rsid w:val="00B363C0"/>
    <w:rsid w:val="00B3756B"/>
    <w:rsid w:val="00B37D4B"/>
    <w:rsid w:val="00B409C7"/>
    <w:rsid w:val="00B40DD7"/>
    <w:rsid w:val="00B425B2"/>
    <w:rsid w:val="00B4314E"/>
    <w:rsid w:val="00B43367"/>
    <w:rsid w:val="00B436DB"/>
    <w:rsid w:val="00B44470"/>
    <w:rsid w:val="00B503CC"/>
    <w:rsid w:val="00B5125E"/>
    <w:rsid w:val="00B54043"/>
    <w:rsid w:val="00B55565"/>
    <w:rsid w:val="00B56EB5"/>
    <w:rsid w:val="00B60B8D"/>
    <w:rsid w:val="00B61974"/>
    <w:rsid w:val="00B63FC9"/>
    <w:rsid w:val="00B7036E"/>
    <w:rsid w:val="00B709A5"/>
    <w:rsid w:val="00B743CE"/>
    <w:rsid w:val="00B76F96"/>
    <w:rsid w:val="00B806FB"/>
    <w:rsid w:val="00B81430"/>
    <w:rsid w:val="00B82F28"/>
    <w:rsid w:val="00B83EA6"/>
    <w:rsid w:val="00B84966"/>
    <w:rsid w:val="00B860A1"/>
    <w:rsid w:val="00B92790"/>
    <w:rsid w:val="00B92DDF"/>
    <w:rsid w:val="00B93CC6"/>
    <w:rsid w:val="00B948F4"/>
    <w:rsid w:val="00B95C64"/>
    <w:rsid w:val="00BA044A"/>
    <w:rsid w:val="00BA0FE8"/>
    <w:rsid w:val="00BA3A40"/>
    <w:rsid w:val="00BA54EC"/>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E13A9"/>
    <w:rsid w:val="00BE48BB"/>
    <w:rsid w:val="00BE6124"/>
    <w:rsid w:val="00BE6FAB"/>
    <w:rsid w:val="00BE7538"/>
    <w:rsid w:val="00BF1393"/>
    <w:rsid w:val="00BF3F2C"/>
    <w:rsid w:val="00BF405C"/>
    <w:rsid w:val="00BF6D04"/>
    <w:rsid w:val="00BF7DA0"/>
    <w:rsid w:val="00C011D2"/>
    <w:rsid w:val="00C037C9"/>
    <w:rsid w:val="00C038FC"/>
    <w:rsid w:val="00C067A2"/>
    <w:rsid w:val="00C106B5"/>
    <w:rsid w:val="00C1357F"/>
    <w:rsid w:val="00C1604F"/>
    <w:rsid w:val="00C16A5F"/>
    <w:rsid w:val="00C20DE7"/>
    <w:rsid w:val="00C229F3"/>
    <w:rsid w:val="00C23C68"/>
    <w:rsid w:val="00C24789"/>
    <w:rsid w:val="00C25AFF"/>
    <w:rsid w:val="00C25BBF"/>
    <w:rsid w:val="00C2740A"/>
    <w:rsid w:val="00C329AC"/>
    <w:rsid w:val="00C32BD1"/>
    <w:rsid w:val="00C330D2"/>
    <w:rsid w:val="00C348A0"/>
    <w:rsid w:val="00C4108D"/>
    <w:rsid w:val="00C41D3C"/>
    <w:rsid w:val="00C41D65"/>
    <w:rsid w:val="00C4346A"/>
    <w:rsid w:val="00C434F7"/>
    <w:rsid w:val="00C44CA6"/>
    <w:rsid w:val="00C457AB"/>
    <w:rsid w:val="00C47697"/>
    <w:rsid w:val="00C47DF3"/>
    <w:rsid w:val="00C513BF"/>
    <w:rsid w:val="00C513E3"/>
    <w:rsid w:val="00C5163A"/>
    <w:rsid w:val="00C53CD7"/>
    <w:rsid w:val="00C54330"/>
    <w:rsid w:val="00C55C7A"/>
    <w:rsid w:val="00C613A7"/>
    <w:rsid w:val="00C62B91"/>
    <w:rsid w:val="00C65ED2"/>
    <w:rsid w:val="00C67F87"/>
    <w:rsid w:val="00C717A6"/>
    <w:rsid w:val="00C7180B"/>
    <w:rsid w:val="00C7333B"/>
    <w:rsid w:val="00C7452D"/>
    <w:rsid w:val="00C764E9"/>
    <w:rsid w:val="00C76611"/>
    <w:rsid w:val="00C823DC"/>
    <w:rsid w:val="00C82F6C"/>
    <w:rsid w:val="00C83F03"/>
    <w:rsid w:val="00C8568E"/>
    <w:rsid w:val="00C90E63"/>
    <w:rsid w:val="00C925E8"/>
    <w:rsid w:val="00C93713"/>
    <w:rsid w:val="00CA1E74"/>
    <w:rsid w:val="00CA3290"/>
    <w:rsid w:val="00CA32E8"/>
    <w:rsid w:val="00CA3778"/>
    <w:rsid w:val="00CA45CC"/>
    <w:rsid w:val="00CA4B16"/>
    <w:rsid w:val="00CB037C"/>
    <w:rsid w:val="00CB25FF"/>
    <w:rsid w:val="00CB3058"/>
    <w:rsid w:val="00CB3E18"/>
    <w:rsid w:val="00CB4F08"/>
    <w:rsid w:val="00CB575F"/>
    <w:rsid w:val="00CB5BB8"/>
    <w:rsid w:val="00CB5D1B"/>
    <w:rsid w:val="00CB74CD"/>
    <w:rsid w:val="00CB75AA"/>
    <w:rsid w:val="00CB75BD"/>
    <w:rsid w:val="00CC135C"/>
    <w:rsid w:val="00CC4109"/>
    <w:rsid w:val="00CC5053"/>
    <w:rsid w:val="00CC76C4"/>
    <w:rsid w:val="00CD19C6"/>
    <w:rsid w:val="00CD311B"/>
    <w:rsid w:val="00CD64AC"/>
    <w:rsid w:val="00CD7620"/>
    <w:rsid w:val="00CE0AF9"/>
    <w:rsid w:val="00CE17E0"/>
    <w:rsid w:val="00CE275B"/>
    <w:rsid w:val="00CE3495"/>
    <w:rsid w:val="00CE38E4"/>
    <w:rsid w:val="00CE415C"/>
    <w:rsid w:val="00CE4A98"/>
    <w:rsid w:val="00CE4EDD"/>
    <w:rsid w:val="00CE5E75"/>
    <w:rsid w:val="00CE5FE0"/>
    <w:rsid w:val="00CE687E"/>
    <w:rsid w:val="00CE73AA"/>
    <w:rsid w:val="00CF06F4"/>
    <w:rsid w:val="00CF0E81"/>
    <w:rsid w:val="00CF1A64"/>
    <w:rsid w:val="00CF2409"/>
    <w:rsid w:val="00CF2D0C"/>
    <w:rsid w:val="00CF40A6"/>
    <w:rsid w:val="00CF42D6"/>
    <w:rsid w:val="00CF4D30"/>
    <w:rsid w:val="00CF5667"/>
    <w:rsid w:val="00CF58B1"/>
    <w:rsid w:val="00CF6134"/>
    <w:rsid w:val="00D00344"/>
    <w:rsid w:val="00D04387"/>
    <w:rsid w:val="00D119B9"/>
    <w:rsid w:val="00D12E38"/>
    <w:rsid w:val="00D1340B"/>
    <w:rsid w:val="00D13A1A"/>
    <w:rsid w:val="00D16518"/>
    <w:rsid w:val="00D16BE7"/>
    <w:rsid w:val="00D245F6"/>
    <w:rsid w:val="00D260E1"/>
    <w:rsid w:val="00D27292"/>
    <w:rsid w:val="00D30938"/>
    <w:rsid w:val="00D31DA2"/>
    <w:rsid w:val="00D32DAE"/>
    <w:rsid w:val="00D424C9"/>
    <w:rsid w:val="00D455CF"/>
    <w:rsid w:val="00D45B04"/>
    <w:rsid w:val="00D45B71"/>
    <w:rsid w:val="00D46D13"/>
    <w:rsid w:val="00D50BB5"/>
    <w:rsid w:val="00D52419"/>
    <w:rsid w:val="00D52587"/>
    <w:rsid w:val="00D559B0"/>
    <w:rsid w:val="00D55AB5"/>
    <w:rsid w:val="00D57CBB"/>
    <w:rsid w:val="00D61E70"/>
    <w:rsid w:val="00D62663"/>
    <w:rsid w:val="00D630FA"/>
    <w:rsid w:val="00D63A70"/>
    <w:rsid w:val="00D6575F"/>
    <w:rsid w:val="00D6713A"/>
    <w:rsid w:val="00D67487"/>
    <w:rsid w:val="00D710B7"/>
    <w:rsid w:val="00D73404"/>
    <w:rsid w:val="00D7345C"/>
    <w:rsid w:val="00D74395"/>
    <w:rsid w:val="00D74A51"/>
    <w:rsid w:val="00D760D8"/>
    <w:rsid w:val="00D77A37"/>
    <w:rsid w:val="00D77F62"/>
    <w:rsid w:val="00D82FEE"/>
    <w:rsid w:val="00D83C6C"/>
    <w:rsid w:val="00D851A1"/>
    <w:rsid w:val="00D855A0"/>
    <w:rsid w:val="00D85700"/>
    <w:rsid w:val="00D8578D"/>
    <w:rsid w:val="00D85BA2"/>
    <w:rsid w:val="00D85C9E"/>
    <w:rsid w:val="00D8616E"/>
    <w:rsid w:val="00D86DC8"/>
    <w:rsid w:val="00D8757C"/>
    <w:rsid w:val="00D87F46"/>
    <w:rsid w:val="00D91D9D"/>
    <w:rsid w:val="00D932EE"/>
    <w:rsid w:val="00D943A8"/>
    <w:rsid w:val="00D944C5"/>
    <w:rsid w:val="00D946B5"/>
    <w:rsid w:val="00D95652"/>
    <w:rsid w:val="00D96451"/>
    <w:rsid w:val="00DA3D63"/>
    <w:rsid w:val="00DA7D9D"/>
    <w:rsid w:val="00DC185D"/>
    <w:rsid w:val="00DC1877"/>
    <w:rsid w:val="00DC388E"/>
    <w:rsid w:val="00DC3D10"/>
    <w:rsid w:val="00DC408F"/>
    <w:rsid w:val="00DC47FE"/>
    <w:rsid w:val="00DC5558"/>
    <w:rsid w:val="00DC633F"/>
    <w:rsid w:val="00DD64DF"/>
    <w:rsid w:val="00DE0EB3"/>
    <w:rsid w:val="00DE2317"/>
    <w:rsid w:val="00DE2A24"/>
    <w:rsid w:val="00DE2CF4"/>
    <w:rsid w:val="00DE2F44"/>
    <w:rsid w:val="00DE3732"/>
    <w:rsid w:val="00DE7155"/>
    <w:rsid w:val="00DF1D56"/>
    <w:rsid w:val="00DF2388"/>
    <w:rsid w:val="00DF3E25"/>
    <w:rsid w:val="00DF50DA"/>
    <w:rsid w:val="00DF5EDD"/>
    <w:rsid w:val="00E014DD"/>
    <w:rsid w:val="00E066A1"/>
    <w:rsid w:val="00E06ADE"/>
    <w:rsid w:val="00E10C71"/>
    <w:rsid w:val="00E1420D"/>
    <w:rsid w:val="00E14C02"/>
    <w:rsid w:val="00E2389C"/>
    <w:rsid w:val="00E23DAC"/>
    <w:rsid w:val="00E24552"/>
    <w:rsid w:val="00E24B7C"/>
    <w:rsid w:val="00E25171"/>
    <w:rsid w:val="00E34837"/>
    <w:rsid w:val="00E35BB2"/>
    <w:rsid w:val="00E367F3"/>
    <w:rsid w:val="00E36C14"/>
    <w:rsid w:val="00E427F2"/>
    <w:rsid w:val="00E431A4"/>
    <w:rsid w:val="00E47639"/>
    <w:rsid w:val="00E47A43"/>
    <w:rsid w:val="00E50687"/>
    <w:rsid w:val="00E51371"/>
    <w:rsid w:val="00E528D5"/>
    <w:rsid w:val="00E52BA5"/>
    <w:rsid w:val="00E52BB0"/>
    <w:rsid w:val="00E54653"/>
    <w:rsid w:val="00E57FC1"/>
    <w:rsid w:val="00E62802"/>
    <w:rsid w:val="00E6399D"/>
    <w:rsid w:val="00E677F7"/>
    <w:rsid w:val="00E6794A"/>
    <w:rsid w:val="00E713DD"/>
    <w:rsid w:val="00E71B02"/>
    <w:rsid w:val="00E7536A"/>
    <w:rsid w:val="00E77EB3"/>
    <w:rsid w:val="00E80EF7"/>
    <w:rsid w:val="00E810F8"/>
    <w:rsid w:val="00E81525"/>
    <w:rsid w:val="00E82F3B"/>
    <w:rsid w:val="00E85DA7"/>
    <w:rsid w:val="00E906F0"/>
    <w:rsid w:val="00E90CD8"/>
    <w:rsid w:val="00E93D0A"/>
    <w:rsid w:val="00E9694C"/>
    <w:rsid w:val="00EA2D1D"/>
    <w:rsid w:val="00EA7C5F"/>
    <w:rsid w:val="00EB0F65"/>
    <w:rsid w:val="00EB16D5"/>
    <w:rsid w:val="00EB47FC"/>
    <w:rsid w:val="00EB7FAC"/>
    <w:rsid w:val="00EC6A36"/>
    <w:rsid w:val="00ED0C60"/>
    <w:rsid w:val="00ED0CE2"/>
    <w:rsid w:val="00ED25EE"/>
    <w:rsid w:val="00ED4C85"/>
    <w:rsid w:val="00ED63B7"/>
    <w:rsid w:val="00ED6789"/>
    <w:rsid w:val="00EE08A6"/>
    <w:rsid w:val="00EE14FF"/>
    <w:rsid w:val="00EE166D"/>
    <w:rsid w:val="00EE4408"/>
    <w:rsid w:val="00EE5BAB"/>
    <w:rsid w:val="00EE7F95"/>
    <w:rsid w:val="00EF5B96"/>
    <w:rsid w:val="00F0104E"/>
    <w:rsid w:val="00F02204"/>
    <w:rsid w:val="00F026E2"/>
    <w:rsid w:val="00F02B8E"/>
    <w:rsid w:val="00F02C95"/>
    <w:rsid w:val="00F03B16"/>
    <w:rsid w:val="00F040A1"/>
    <w:rsid w:val="00F061C6"/>
    <w:rsid w:val="00F06C5F"/>
    <w:rsid w:val="00F0704B"/>
    <w:rsid w:val="00F07DB4"/>
    <w:rsid w:val="00F10158"/>
    <w:rsid w:val="00F12393"/>
    <w:rsid w:val="00F20BF5"/>
    <w:rsid w:val="00F24BD1"/>
    <w:rsid w:val="00F24E8C"/>
    <w:rsid w:val="00F32854"/>
    <w:rsid w:val="00F33A0C"/>
    <w:rsid w:val="00F341C4"/>
    <w:rsid w:val="00F42FE1"/>
    <w:rsid w:val="00F43694"/>
    <w:rsid w:val="00F44003"/>
    <w:rsid w:val="00F4518B"/>
    <w:rsid w:val="00F46CE2"/>
    <w:rsid w:val="00F47AE6"/>
    <w:rsid w:val="00F50CA4"/>
    <w:rsid w:val="00F5572E"/>
    <w:rsid w:val="00F57F94"/>
    <w:rsid w:val="00F63014"/>
    <w:rsid w:val="00F63A14"/>
    <w:rsid w:val="00F64032"/>
    <w:rsid w:val="00F649FD"/>
    <w:rsid w:val="00F65F2F"/>
    <w:rsid w:val="00F66B2A"/>
    <w:rsid w:val="00F70008"/>
    <w:rsid w:val="00F757EE"/>
    <w:rsid w:val="00F8081A"/>
    <w:rsid w:val="00F816F3"/>
    <w:rsid w:val="00F86FBD"/>
    <w:rsid w:val="00F91DDC"/>
    <w:rsid w:val="00F91EAC"/>
    <w:rsid w:val="00F93782"/>
    <w:rsid w:val="00F951D7"/>
    <w:rsid w:val="00F95471"/>
    <w:rsid w:val="00FA0C24"/>
    <w:rsid w:val="00FA1CF4"/>
    <w:rsid w:val="00FA354F"/>
    <w:rsid w:val="00FA58C6"/>
    <w:rsid w:val="00FA593B"/>
    <w:rsid w:val="00FB1284"/>
    <w:rsid w:val="00FB5239"/>
    <w:rsid w:val="00FB6660"/>
    <w:rsid w:val="00FB75DC"/>
    <w:rsid w:val="00FC0EE2"/>
    <w:rsid w:val="00FC110B"/>
    <w:rsid w:val="00FC259E"/>
    <w:rsid w:val="00FC2FD7"/>
    <w:rsid w:val="00FC4E09"/>
    <w:rsid w:val="00FC54E8"/>
    <w:rsid w:val="00FD1BE4"/>
    <w:rsid w:val="00FD2238"/>
    <w:rsid w:val="00FD27B7"/>
    <w:rsid w:val="00FD31D1"/>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05F9BD18"/>
  <w15:chartTrackingRefBased/>
  <w15:docId w15:val="{2AA66772-0B06-4A31-8E78-5DF5751C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55A7"/>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Char3">
    <w:name w:val="Σώμα κειμένου Char"/>
    <w:link w:val="af0"/>
    <w:uiPriority w:val="1"/>
    <w:rsid w:val="00DC185D"/>
    <w:rPr>
      <w:rFonts w:ascii="Calibri" w:hAnsi="Calibri" w:cs="Calibri"/>
      <w:sz w:val="22"/>
      <w:szCs w:val="24"/>
      <w:lang w:val="en-GB" w:eastAsia="ar-SA"/>
    </w:rPr>
  </w:style>
  <w:style w:type="table" w:styleId="aff2">
    <w:name w:val="Table Grid"/>
    <w:basedOn w:val="a1"/>
    <w:uiPriority w:val="59"/>
    <w:rsid w:val="0093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61F0F"/>
  </w:style>
  <w:style w:type="paragraph" w:customStyle="1" w:styleId="NoSpacing1">
    <w:name w:val="No Spacing1"/>
    <w:link w:val="NoSpacingChar"/>
    <w:qFormat/>
    <w:rsid w:val="00161F0F"/>
    <w:rPr>
      <w:rFonts w:ascii="Calibri" w:hAnsi="Calibri"/>
      <w:sz w:val="22"/>
      <w:szCs w:val="22"/>
      <w:lang w:eastAsia="en-US"/>
    </w:rPr>
  </w:style>
  <w:style w:type="character" w:customStyle="1" w:styleId="NoSpacingChar">
    <w:name w:val="No Spacing Char"/>
    <w:link w:val="NoSpacing1"/>
    <w:rsid w:val="00161F0F"/>
    <w:rPr>
      <w:rFonts w:ascii="Calibri" w:hAnsi="Calibri"/>
      <w:sz w:val="22"/>
      <w:szCs w:val="22"/>
      <w:lang w:eastAsia="en-US"/>
    </w:rPr>
  </w:style>
  <w:style w:type="table" w:customStyle="1" w:styleId="1f0">
    <w:name w:val="Πλέγμα πίνακα1"/>
    <w:basedOn w:val="a1"/>
    <w:next w:val="aff2"/>
    <w:uiPriority w:val="59"/>
    <w:rsid w:val="0016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Χωρίς διάστιχο2"/>
    <w:next w:val="aff3"/>
    <w:uiPriority w:val="1"/>
    <w:qFormat/>
    <w:rsid w:val="00161F0F"/>
    <w:rPr>
      <w:rFonts w:ascii="Calibri" w:hAnsi="Calibri"/>
      <w:sz w:val="22"/>
      <w:szCs w:val="22"/>
    </w:rPr>
  </w:style>
  <w:style w:type="paragraph" w:styleId="aff3">
    <w:name w:val="No Spacing"/>
    <w:uiPriority w:val="1"/>
    <w:qFormat/>
    <w:rsid w:val="00161F0F"/>
    <w:pPr>
      <w:suppressAutoHyphens/>
      <w:jc w:val="both"/>
    </w:pPr>
    <w:rPr>
      <w:rFonts w:ascii="Calibri" w:hAnsi="Calibri" w:cs="Calibri"/>
      <w:sz w:val="22"/>
      <w:szCs w:val="24"/>
      <w:lang w:val="en-GB" w:eastAsia="ar-SA"/>
    </w:rPr>
  </w:style>
  <w:style w:type="numbering" w:customStyle="1" w:styleId="2c">
    <w:name w:val="Χωρίς λίστα2"/>
    <w:next w:val="a2"/>
    <w:uiPriority w:val="99"/>
    <w:semiHidden/>
    <w:unhideWhenUsed/>
    <w:rsid w:val="005F3239"/>
  </w:style>
  <w:style w:type="table" w:customStyle="1" w:styleId="2d">
    <w:name w:val="Πλέγμα πίνακα2"/>
    <w:basedOn w:val="a1"/>
    <w:next w:val="aff2"/>
    <w:uiPriority w:val="59"/>
    <w:rsid w:val="005F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0137F"/>
    <w:pPr>
      <w:widowControl w:val="0"/>
      <w:suppressAutoHyphens w:val="0"/>
      <w:autoSpaceDE w:val="0"/>
      <w:autoSpaceDN w:val="0"/>
      <w:adjustRightInd w:val="0"/>
      <w:spacing w:after="0"/>
      <w:jc w:val="left"/>
    </w:pPr>
    <w:rPr>
      <w:rFonts w:ascii="Times New Roman" w:eastAsiaTheme="minorEastAsia"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72909888">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718168166">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6EDC-FC62-4499-99DE-793C3F2B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2477</Words>
  <Characters>13377</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15823</CharactersWithSpaces>
  <SharedDoc>false</SharedDoc>
  <HLinks>
    <vt:vector size="594" baseType="variant">
      <vt:variant>
        <vt:i4>6094939</vt:i4>
      </vt:variant>
      <vt:variant>
        <vt:i4>507</vt:i4>
      </vt:variant>
      <vt:variant>
        <vt:i4>0</vt:i4>
      </vt:variant>
      <vt:variant>
        <vt:i4>5</vt:i4>
      </vt:variant>
      <vt:variant>
        <vt:lpwstr>http://www.promitheus.gov.gr/</vt:lpwstr>
      </vt:variant>
      <vt:variant>
        <vt:lpwstr/>
      </vt:variant>
      <vt:variant>
        <vt:i4>65616</vt:i4>
      </vt:variant>
      <vt:variant>
        <vt:i4>504</vt:i4>
      </vt:variant>
      <vt:variant>
        <vt:i4>0</vt:i4>
      </vt:variant>
      <vt:variant>
        <vt:i4>5</vt:i4>
      </vt:variant>
      <vt:variant>
        <vt:lpwstr>https://espdint.eprocurement.gov.gr/</vt:lpwstr>
      </vt:variant>
      <vt:variant>
        <vt:lpwstr/>
      </vt:variant>
      <vt:variant>
        <vt:i4>6815824</vt:i4>
      </vt:variant>
      <vt:variant>
        <vt:i4>498</vt:i4>
      </vt:variant>
      <vt:variant>
        <vt:i4>0</vt:i4>
      </vt:variant>
      <vt:variant>
        <vt:i4>5</vt:i4>
      </vt:variant>
      <vt:variant>
        <vt:lpwstr>http://www.eaadhsy.gr/n4412/n4412fulltextlinks.html</vt:lpwstr>
      </vt:variant>
      <vt:variant>
        <vt:lpwstr>art105_5</vt:lpwstr>
      </vt:variant>
      <vt:variant>
        <vt:i4>6815824</vt:i4>
      </vt:variant>
      <vt:variant>
        <vt:i4>495</vt:i4>
      </vt:variant>
      <vt:variant>
        <vt:i4>0</vt:i4>
      </vt:variant>
      <vt:variant>
        <vt:i4>5</vt:i4>
      </vt:variant>
      <vt:variant>
        <vt:lpwstr>http://www.eaadhsy.gr/n4412/n4412fulltextlinks.html</vt:lpwstr>
      </vt:variant>
      <vt:variant>
        <vt:lpwstr>art105_5</vt:lpwstr>
      </vt:variant>
      <vt:variant>
        <vt:i4>6815824</vt:i4>
      </vt:variant>
      <vt:variant>
        <vt:i4>492</vt:i4>
      </vt:variant>
      <vt:variant>
        <vt:i4>0</vt:i4>
      </vt:variant>
      <vt:variant>
        <vt:i4>5</vt:i4>
      </vt:variant>
      <vt:variant>
        <vt:lpwstr>http://www.eaadhsy.gr/n4412/n4412fulltextlinks.html</vt:lpwstr>
      </vt:variant>
      <vt:variant>
        <vt:lpwstr>art105_5</vt:lpwstr>
      </vt:variant>
      <vt:variant>
        <vt:i4>6881360</vt:i4>
      </vt:variant>
      <vt:variant>
        <vt:i4>489</vt:i4>
      </vt:variant>
      <vt:variant>
        <vt:i4>0</vt:i4>
      </vt:variant>
      <vt:variant>
        <vt:i4>5</vt:i4>
      </vt:variant>
      <vt:variant>
        <vt:lpwstr>http://www.eaadhsy.gr/n4412/n4412fulltextlinks.html</vt:lpwstr>
      </vt:variant>
      <vt:variant>
        <vt:lpwstr>art105_4</vt:lpwstr>
      </vt:variant>
      <vt:variant>
        <vt:i4>6094972</vt:i4>
      </vt:variant>
      <vt:variant>
        <vt:i4>486</vt:i4>
      </vt:variant>
      <vt:variant>
        <vt:i4>0</vt:i4>
      </vt:variant>
      <vt:variant>
        <vt:i4>5</vt:i4>
      </vt:variant>
      <vt:variant>
        <vt:lpwstr>http://www.eaadhsy.gr/n4412/prosarthmaA_index.html</vt:lpwstr>
      </vt:variant>
      <vt:variant>
        <vt:lpwstr>pararthma_A_X</vt:lpwstr>
      </vt:variant>
      <vt:variant>
        <vt:i4>6029327</vt:i4>
      </vt:variant>
      <vt:variant>
        <vt:i4>483</vt:i4>
      </vt:variant>
      <vt:variant>
        <vt:i4>0</vt:i4>
      </vt:variant>
      <vt:variant>
        <vt:i4>5</vt:i4>
      </vt:variant>
      <vt:variant>
        <vt:lpwstr>http://www.eaadhsy.gr/n4412/n4412fulltextlinks.html</vt:lpwstr>
      </vt:variant>
      <vt:variant>
        <vt:lpwstr>art104</vt:lpwstr>
      </vt:variant>
      <vt:variant>
        <vt:i4>7864382</vt:i4>
      </vt:variant>
      <vt:variant>
        <vt:i4>480</vt:i4>
      </vt:variant>
      <vt:variant>
        <vt:i4>0</vt:i4>
      </vt:variant>
      <vt:variant>
        <vt:i4>5</vt:i4>
      </vt:variant>
      <vt:variant>
        <vt:lpwstr>http://www.eaadhsy.gr/n4412/art79a</vt:lpwstr>
      </vt:variant>
      <vt:variant>
        <vt:lpwstr/>
      </vt:variant>
      <vt:variant>
        <vt:i4>7077975</vt:i4>
      </vt:variant>
      <vt:variant>
        <vt:i4>477</vt:i4>
      </vt:variant>
      <vt:variant>
        <vt:i4>0</vt:i4>
      </vt:variant>
      <vt:variant>
        <vt:i4>5</vt:i4>
      </vt:variant>
      <vt:variant>
        <vt:lpwstr>http://www.eaadhsy.gr/n4412/n4412fulltextlinks.html</vt:lpwstr>
      </vt:variant>
      <vt:variant>
        <vt:lpwstr>art372_4</vt:lpwstr>
      </vt:variant>
      <vt:variant>
        <vt:i4>7077975</vt:i4>
      </vt:variant>
      <vt:variant>
        <vt:i4>474</vt:i4>
      </vt:variant>
      <vt:variant>
        <vt:i4>0</vt:i4>
      </vt:variant>
      <vt:variant>
        <vt:i4>5</vt:i4>
      </vt:variant>
      <vt:variant>
        <vt:lpwstr>http://www.eaadhsy.gr/n4412/n4412fulltextlinks.html</vt:lpwstr>
      </vt:variant>
      <vt:variant>
        <vt:lpwstr>art372_4</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1703951</vt:i4>
      </vt:variant>
      <vt:variant>
        <vt:i4>462</vt:i4>
      </vt:variant>
      <vt:variant>
        <vt:i4>0</vt:i4>
      </vt:variant>
      <vt:variant>
        <vt:i4>5</vt:i4>
      </vt:variant>
      <vt:variant>
        <vt:lpwstr>http://www.hsppa.gr/</vt:lpwstr>
      </vt:variant>
      <vt:variant>
        <vt:lpwstr/>
      </vt:variant>
      <vt:variant>
        <vt:i4>7733370</vt:i4>
      </vt:variant>
      <vt:variant>
        <vt:i4>459</vt:i4>
      </vt:variant>
      <vt:variant>
        <vt:i4>0</vt:i4>
      </vt:variant>
      <vt:variant>
        <vt:i4>5</vt:i4>
      </vt:variant>
      <vt:variant>
        <vt:lpwstr>http://www.eaadhsy.gr/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2228331</vt:i4>
      </vt:variant>
      <vt:variant>
        <vt:i4>453</vt:i4>
      </vt:variant>
      <vt:variant>
        <vt:i4>0</vt:i4>
      </vt:variant>
      <vt:variant>
        <vt:i4>5</vt:i4>
      </vt:variant>
      <vt:variant>
        <vt:lpwstr>http://et.diavgeia.gov.gr/</vt:lpwstr>
      </vt:variant>
      <vt:variant>
        <vt:lpwstr/>
      </vt:variant>
      <vt:variant>
        <vt:i4>2228331</vt:i4>
      </vt:variant>
      <vt:variant>
        <vt:i4>450</vt:i4>
      </vt:variant>
      <vt:variant>
        <vt:i4>0</vt:i4>
      </vt:variant>
      <vt:variant>
        <vt:i4>5</vt:i4>
      </vt:variant>
      <vt:variant>
        <vt:lpwstr>http://et.diavgeia.gov.gr/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7667764</vt:i4>
      </vt:variant>
      <vt:variant>
        <vt:i4>444</vt:i4>
      </vt:variant>
      <vt:variant>
        <vt:i4>0</vt:i4>
      </vt:variant>
      <vt:variant>
        <vt:i4>5</vt:i4>
      </vt:variant>
      <vt:variant>
        <vt:lpwstr>http://www.elgo.gr/</vt:lpwstr>
      </vt:variant>
      <vt:variant>
        <vt:lpwstr/>
      </vt:variant>
      <vt:variant>
        <vt:i4>1638449</vt:i4>
      </vt:variant>
      <vt:variant>
        <vt:i4>437</vt:i4>
      </vt:variant>
      <vt:variant>
        <vt:i4>0</vt:i4>
      </vt:variant>
      <vt:variant>
        <vt:i4>5</vt:i4>
      </vt:variant>
      <vt:variant>
        <vt:lpwstr/>
      </vt:variant>
      <vt:variant>
        <vt:lpwstr>_Toc100926219</vt:lpwstr>
      </vt:variant>
      <vt:variant>
        <vt:i4>1638449</vt:i4>
      </vt:variant>
      <vt:variant>
        <vt:i4>431</vt:i4>
      </vt:variant>
      <vt:variant>
        <vt:i4>0</vt:i4>
      </vt:variant>
      <vt:variant>
        <vt:i4>5</vt:i4>
      </vt:variant>
      <vt:variant>
        <vt:lpwstr/>
      </vt:variant>
      <vt:variant>
        <vt:lpwstr>_Toc100926218</vt:lpwstr>
      </vt:variant>
      <vt:variant>
        <vt:i4>1638449</vt:i4>
      </vt:variant>
      <vt:variant>
        <vt:i4>425</vt:i4>
      </vt:variant>
      <vt:variant>
        <vt:i4>0</vt:i4>
      </vt:variant>
      <vt:variant>
        <vt:i4>5</vt:i4>
      </vt:variant>
      <vt:variant>
        <vt:lpwstr/>
      </vt:variant>
      <vt:variant>
        <vt:lpwstr>_Toc100926217</vt:lpwstr>
      </vt:variant>
      <vt:variant>
        <vt:i4>1638449</vt:i4>
      </vt:variant>
      <vt:variant>
        <vt:i4>419</vt:i4>
      </vt:variant>
      <vt:variant>
        <vt:i4>0</vt:i4>
      </vt:variant>
      <vt:variant>
        <vt:i4>5</vt:i4>
      </vt:variant>
      <vt:variant>
        <vt:lpwstr/>
      </vt:variant>
      <vt:variant>
        <vt:lpwstr>_Toc100926216</vt:lpwstr>
      </vt:variant>
      <vt:variant>
        <vt:i4>1638449</vt:i4>
      </vt:variant>
      <vt:variant>
        <vt:i4>413</vt:i4>
      </vt:variant>
      <vt:variant>
        <vt:i4>0</vt:i4>
      </vt:variant>
      <vt:variant>
        <vt:i4>5</vt:i4>
      </vt:variant>
      <vt:variant>
        <vt:lpwstr/>
      </vt:variant>
      <vt:variant>
        <vt:lpwstr>_Toc100926215</vt:lpwstr>
      </vt:variant>
      <vt:variant>
        <vt:i4>1638449</vt:i4>
      </vt:variant>
      <vt:variant>
        <vt:i4>407</vt:i4>
      </vt:variant>
      <vt:variant>
        <vt:i4>0</vt:i4>
      </vt:variant>
      <vt:variant>
        <vt:i4>5</vt:i4>
      </vt:variant>
      <vt:variant>
        <vt:lpwstr/>
      </vt:variant>
      <vt:variant>
        <vt:lpwstr>_Toc100926214</vt:lpwstr>
      </vt:variant>
      <vt:variant>
        <vt:i4>1638449</vt:i4>
      </vt:variant>
      <vt:variant>
        <vt:i4>401</vt:i4>
      </vt:variant>
      <vt:variant>
        <vt:i4>0</vt:i4>
      </vt:variant>
      <vt:variant>
        <vt:i4>5</vt:i4>
      </vt:variant>
      <vt:variant>
        <vt:lpwstr/>
      </vt:variant>
      <vt:variant>
        <vt:lpwstr>_Toc100926213</vt:lpwstr>
      </vt:variant>
      <vt:variant>
        <vt:i4>1638449</vt:i4>
      </vt:variant>
      <vt:variant>
        <vt:i4>395</vt:i4>
      </vt:variant>
      <vt:variant>
        <vt:i4>0</vt:i4>
      </vt:variant>
      <vt:variant>
        <vt:i4>5</vt:i4>
      </vt:variant>
      <vt:variant>
        <vt:lpwstr/>
      </vt:variant>
      <vt:variant>
        <vt:lpwstr>_Toc100926212</vt:lpwstr>
      </vt:variant>
      <vt:variant>
        <vt:i4>1638449</vt:i4>
      </vt:variant>
      <vt:variant>
        <vt:i4>389</vt:i4>
      </vt:variant>
      <vt:variant>
        <vt:i4>0</vt:i4>
      </vt:variant>
      <vt:variant>
        <vt:i4>5</vt:i4>
      </vt:variant>
      <vt:variant>
        <vt:lpwstr/>
      </vt:variant>
      <vt:variant>
        <vt:lpwstr>_Toc100926211</vt:lpwstr>
      </vt:variant>
      <vt:variant>
        <vt:i4>1638449</vt:i4>
      </vt:variant>
      <vt:variant>
        <vt:i4>383</vt:i4>
      </vt:variant>
      <vt:variant>
        <vt:i4>0</vt:i4>
      </vt:variant>
      <vt:variant>
        <vt:i4>5</vt:i4>
      </vt:variant>
      <vt:variant>
        <vt:lpwstr/>
      </vt:variant>
      <vt:variant>
        <vt:lpwstr>_Toc100926210</vt:lpwstr>
      </vt:variant>
      <vt:variant>
        <vt:i4>1572913</vt:i4>
      </vt:variant>
      <vt:variant>
        <vt:i4>377</vt:i4>
      </vt:variant>
      <vt:variant>
        <vt:i4>0</vt:i4>
      </vt:variant>
      <vt:variant>
        <vt:i4>5</vt:i4>
      </vt:variant>
      <vt:variant>
        <vt:lpwstr/>
      </vt:variant>
      <vt:variant>
        <vt:lpwstr>_Toc100926209</vt:lpwstr>
      </vt:variant>
      <vt:variant>
        <vt:i4>1572913</vt:i4>
      </vt:variant>
      <vt:variant>
        <vt:i4>371</vt:i4>
      </vt:variant>
      <vt:variant>
        <vt:i4>0</vt:i4>
      </vt:variant>
      <vt:variant>
        <vt:i4>5</vt:i4>
      </vt:variant>
      <vt:variant>
        <vt:lpwstr/>
      </vt:variant>
      <vt:variant>
        <vt:lpwstr>_Toc100926208</vt:lpwstr>
      </vt:variant>
      <vt:variant>
        <vt:i4>1572913</vt:i4>
      </vt:variant>
      <vt:variant>
        <vt:i4>365</vt:i4>
      </vt:variant>
      <vt:variant>
        <vt:i4>0</vt:i4>
      </vt:variant>
      <vt:variant>
        <vt:i4>5</vt:i4>
      </vt:variant>
      <vt:variant>
        <vt:lpwstr/>
      </vt:variant>
      <vt:variant>
        <vt:lpwstr>_Toc100926207</vt:lpwstr>
      </vt:variant>
      <vt:variant>
        <vt:i4>1572913</vt:i4>
      </vt:variant>
      <vt:variant>
        <vt:i4>359</vt:i4>
      </vt:variant>
      <vt:variant>
        <vt:i4>0</vt:i4>
      </vt:variant>
      <vt:variant>
        <vt:i4>5</vt:i4>
      </vt:variant>
      <vt:variant>
        <vt:lpwstr/>
      </vt:variant>
      <vt:variant>
        <vt:lpwstr>_Toc100926206</vt:lpwstr>
      </vt:variant>
      <vt:variant>
        <vt:i4>1572913</vt:i4>
      </vt:variant>
      <vt:variant>
        <vt:i4>353</vt:i4>
      </vt:variant>
      <vt:variant>
        <vt:i4>0</vt:i4>
      </vt:variant>
      <vt:variant>
        <vt:i4>5</vt:i4>
      </vt:variant>
      <vt:variant>
        <vt:lpwstr/>
      </vt:variant>
      <vt:variant>
        <vt:lpwstr>_Toc100926205</vt:lpwstr>
      </vt:variant>
      <vt:variant>
        <vt:i4>1572913</vt:i4>
      </vt:variant>
      <vt:variant>
        <vt:i4>347</vt:i4>
      </vt:variant>
      <vt:variant>
        <vt:i4>0</vt:i4>
      </vt:variant>
      <vt:variant>
        <vt:i4>5</vt:i4>
      </vt:variant>
      <vt:variant>
        <vt:lpwstr/>
      </vt:variant>
      <vt:variant>
        <vt:lpwstr>_Toc100926204</vt:lpwstr>
      </vt:variant>
      <vt:variant>
        <vt:i4>1572913</vt:i4>
      </vt:variant>
      <vt:variant>
        <vt:i4>341</vt:i4>
      </vt:variant>
      <vt:variant>
        <vt:i4>0</vt:i4>
      </vt:variant>
      <vt:variant>
        <vt:i4>5</vt:i4>
      </vt:variant>
      <vt:variant>
        <vt:lpwstr/>
      </vt:variant>
      <vt:variant>
        <vt:lpwstr>_Toc100926203</vt:lpwstr>
      </vt:variant>
      <vt:variant>
        <vt:i4>1572913</vt:i4>
      </vt:variant>
      <vt:variant>
        <vt:i4>335</vt:i4>
      </vt:variant>
      <vt:variant>
        <vt:i4>0</vt:i4>
      </vt:variant>
      <vt:variant>
        <vt:i4>5</vt:i4>
      </vt:variant>
      <vt:variant>
        <vt:lpwstr/>
      </vt:variant>
      <vt:variant>
        <vt:lpwstr>_Toc100926202</vt:lpwstr>
      </vt:variant>
      <vt:variant>
        <vt:i4>1572913</vt:i4>
      </vt:variant>
      <vt:variant>
        <vt:i4>329</vt:i4>
      </vt:variant>
      <vt:variant>
        <vt:i4>0</vt:i4>
      </vt:variant>
      <vt:variant>
        <vt:i4>5</vt:i4>
      </vt:variant>
      <vt:variant>
        <vt:lpwstr/>
      </vt:variant>
      <vt:variant>
        <vt:lpwstr>_Toc100926201</vt:lpwstr>
      </vt:variant>
      <vt:variant>
        <vt:i4>1572913</vt:i4>
      </vt:variant>
      <vt:variant>
        <vt:i4>323</vt:i4>
      </vt:variant>
      <vt:variant>
        <vt:i4>0</vt:i4>
      </vt:variant>
      <vt:variant>
        <vt:i4>5</vt:i4>
      </vt:variant>
      <vt:variant>
        <vt:lpwstr/>
      </vt:variant>
      <vt:variant>
        <vt:lpwstr>_Toc100926200</vt:lpwstr>
      </vt:variant>
      <vt:variant>
        <vt:i4>1114162</vt:i4>
      </vt:variant>
      <vt:variant>
        <vt:i4>317</vt:i4>
      </vt:variant>
      <vt:variant>
        <vt:i4>0</vt:i4>
      </vt:variant>
      <vt:variant>
        <vt:i4>5</vt:i4>
      </vt:variant>
      <vt:variant>
        <vt:lpwstr/>
      </vt:variant>
      <vt:variant>
        <vt:lpwstr>_Toc100926199</vt:lpwstr>
      </vt:variant>
      <vt:variant>
        <vt:i4>1114162</vt:i4>
      </vt:variant>
      <vt:variant>
        <vt:i4>311</vt:i4>
      </vt:variant>
      <vt:variant>
        <vt:i4>0</vt:i4>
      </vt:variant>
      <vt:variant>
        <vt:i4>5</vt:i4>
      </vt:variant>
      <vt:variant>
        <vt:lpwstr/>
      </vt:variant>
      <vt:variant>
        <vt:lpwstr>_Toc100926198</vt:lpwstr>
      </vt:variant>
      <vt:variant>
        <vt:i4>1114162</vt:i4>
      </vt:variant>
      <vt:variant>
        <vt:i4>305</vt:i4>
      </vt:variant>
      <vt:variant>
        <vt:i4>0</vt:i4>
      </vt:variant>
      <vt:variant>
        <vt:i4>5</vt:i4>
      </vt:variant>
      <vt:variant>
        <vt:lpwstr/>
      </vt:variant>
      <vt:variant>
        <vt:lpwstr>_Toc100926197</vt:lpwstr>
      </vt:variant>
      <vt:variant>
        <vt:i4>1114162</vt:i4>
      </vt:variant>
      <vt:variant>
        <vt:i4>299</vt:i4>
      </vt:variant>
      <vt:variant>
        <vt:i4>0</vt:i4>
      </vt:variant>
      <vt:variant>
        <vt:i4>5</vt:i4>
      </vt:variant>
      <vt:variant>
        <vt:lpwstr/>
      </vt:variant>
      <vt:variant>
        <vt:lpwstr>_Toc100926196</vt:lpwstr>
      </vt:variant>
      <vt:variant>
        <vt:i4>1114162</vt:i4>
      </vt:variant>
      <vt:variant>
        <vt:i4>293</vt:i4>
      </vt:variant>
      <vt:variant>
        <vt:i4>0</vt:i4>
      </vt:variant>
      <vt:variant>
        <vt:i4>5</vt:i4>
      </vt:variant>
      <vt:variant>
        <vt:lpwstr/>
      </vt:variant>
      <vt:variant>
        <vt:lpwstr>_Toc100926195</vt:lpwstr>
      </vt:variant>
      <vt:variant>
        <vt:i4>1114162</vt:i4>
      </vt:variant>
      <vt:variant>
        <vt:i4>287</vt:i4>
      </vt:variant>
      <vt:variant>
        <vt:i4>0</vt:i4>
      </vt:variant>
      <vt:variant>
        <vt:i4>5</vt:i4>
      </vt:variant>
      <vt:variant>
        <vt:lpwstr/>
      </vt:variant>
      <vt:variant>
        <vt:lpwstr>_Toc100926194</vt:lpwstr>
      </vt:variant>
      <vt:variant>
        <vt:i4>1114162</vt:i4>
      </vt:variant>
      <vt:variant>
        <vt:i4>281</vt:i4>
      </vt:variant>
      <vt:variant>
        <vt:i4>0</vt:i4>
      </vt:variant>
      <vt:variant>
        <vt:i4>5</vt:i4>
      </vt:variant>
      <vt:variant>
        <vt:lpwstr/>
      </vt:variant>
      <vt:variant>
        <vt:lpwstr>_Toc100926193</vt:lpwstr>
      </vt:variant>
      <vt:variant>
        <vt:i4>1114162</vt:i4>
      </vt:variant>
      <vt:variant>
        <vt:i4>275</vt:i4>
      </vt:variant>
      <vt:variant>
        <vt:i4>0</vt:i4>
      </vt:variant>
      <vt:variant>
        <vt:i4>5</vt:i4>
      </vt:variant>
      <vt:variant>
        <vt:lpwstr/>
      </vt:variant>
      <vt:variant>
        <vt:lpwstr>_Toc100926192</vt:lpwstr>
      </vt:variant>
      <vt:variant>
        <vt:i4>1114162</vt:i4>
      </vt:variant>
      <vt:variant>
        <vt:i4>269</vt:i4>
      </vt:variant>
      <vt:variant>
        <vt:i4>0</vt:i4>
      </vt:variant>
      <vt:variant>
        <vt:i4>5</vt:i4>
      </vt:variant>
      <vt:variant>
        <vt:lpwstr/>
      </vt:variant>
      <vt:variant>
        <vt:lpwstr>_Toc100926191</vt:lpwstr>
      </vt:variant>
      <vt:variant>
        <vt:i4>1114162</vt:i4>
      </vt:variant>
      <vt:variant>
        <vt:i4>263</vt:i4>
      </vt:variant>
      <vt:variant>
        <vt:i4>0</vt:i4>
      </vt:variant>
      <vt:variant>
        <vt:i4>5</vt:i4>
      </vt:variant>
      <vt:variant>
        <vt:lpwstr/>
      </vt:variant>
      <vt:variant>
        <vt:lpwstr>_Toc100926190</vt:lpwstr>
      </vt:variant>
      <vt:variant>
        <vt:i4>1048626</vt:i4>
      </vt:variant>
      <vt:variant>
        <vt:i4>257</vt:i4>
      </vt:variant>
      <vt:variant>
        <vt:i4>0</vt:i4>
      </vt:variant>
      <vt:variant>
        <vt:i4>5</vt:i4>
      </vt:variant>
      <vt:variant>
        <vt:lpwstr/>
      </vt:variant>
      <vt:variant>
        <vt:lpwstr>_Toc100926189</vt:lpwstr>
      </vt:variant>
      <vt:variant>
        <vt:i4>1048626</vt:i4>
      </vt:variant>
      <vt:variant>
        <vt:i4>251</vt:i4>
      </vt:variant>
      <vt:variant>
        <vt:i4>0</vt:i4>
      </vt:variant>
      <vt:variant>
        <vt:i4>5</vt:i4>
      </vt:variant>
      <vt:variant>
        <vt:lpwstr/>
      </vt:variant>
      <vt:variant>
        <vt:lpwstr>_Toc100926188</vt:lpwstr>
      </vt:variant>
      <vt:variant>
        <vt:i4>1048626</vt:i4>
      </vt:variant>
      <vt:variant>
        <vt:i4>245</vt:i4>
      </vt:variant>
      <vt:variant>
        <vt:i4>0</vt:i4>
      </vt:variant>
      <vt:variant>
        <vt:i4>5</vt:i4>
      </vt:variant>
      <vt:variant>
        <vt:lpwstr/>
      </vt:variant>
      <vt:variant>
        <vt:lpwstr>_Toc100926187</vt:lpwstr>
      </vt:variant>
      <vt:variant>
        <vt:i4>1048626</vt:i4>
      </vt:variant>
      <vt:variant>
        <vt:i4>239</vt:i4>
      </vt:variant>
      <vt:variant>
        <vt:i4>0</vt:i4>
      </vt:variant>
      <vt:variant>
        <vt:i4>5</vt:i4>
      </vt:variant>
      <vt:variant>
        <vt:lpwstr/>
      </vt:variant>
      <vt:variant>
        <vt:lpwstr>_Toc100926186</vt:lpwstr>
      </vt:variant>
      <vt:variant>
        <vt:i4>1048626</vt:i4>
      </vt:variant>
      <vt:variant>
        <vt:i4>233</vt:i4>
      </vt:variant>
      <vt:variant>
        <vt:i4>0</vt:i4>
      </vt:variant>
      <vt:variant>
        <vt:i4>5</vt:i4>
      </vt:variant>
      <vt:variant>
        <vt:lpwstr/>
      </vt:variant>
      <vt:variant>
        <vt:lpwstr>_Toc100926185</vt:lpwstr>
      </vt:variant>
      <vt:variant>
        <vt:i4>1048626</vt:i4>
      </vt:variant>
      <vt:variant>
        <vt:i4>227</vt:i4>
      </vt:variant>
      <vt:variant>
        <vt:i4>0</vt:i4>
      </vt:variant>
      <vt:variant>
        <vt:i4>5</vt:i4>
      </vt:variant>
      <vt:variant>
        <vt:lpwstr/>
      </vt:variant>
      <vt:variant>
        <vt:lpwstr>_Toc100926184</vt:lpwstr>
      </vt:variant>
      <vt:variant>
        <vt:i4>1048626</vt:i4>
      </vt:variant>
      <vt:variant>
        <vt:i4>221</vt:i4>
      </vt:variant>
      <vt:variant>
        <vt:i4>0</vt:i4>
      </vt:variant>
      <vt:variant>
        <vt:i4>5</vt:i4>
      </vt:variant>
      <vt:variant>
        <vt:lpwstr/>
      </vt:variant>
      <vt:variant>
        <vt:lpwstr>_Toc100926183</vt:lpwstr>
      </vt:variant>
      <vt:variant>
        <vt:i4>1048626</vt:i4>
      </vt:variant>
      <vt:variant>
        <vt:i4>215</vt:i4>
      </vt:variant>
      <vt:variant>
        <vt:i4>0</vt:i4>
      </vt:variant>
      <vt:variant>
        <vt:i4>5</vt:i4>
      </vt:variant>
      <vt:variant>
        <vt:lpwstr/>
      </vt:variant>
      <vt:variant>
        <vt:lpwstr>_Toc100926182</vt:lpwstr>
      </vt:variant>
      <vt:variant>
        <vt:i4>1048626</vt:i4>
      </vt:variant>
      <vt:variant>
        <vt:i4>209</vt:i4>
      </vt:variant>
      <vt:variant>
        <vt:i4>0</vt:i4>
      </vt:variant>
      <vt:variant>
        <vt:i4>5</vt:i4>
      </vt:variant>
      <vt:variant>
        <vt:lpwstr/>
      </vt:variant>
      <vt:variant>
        <vt:lpwstr>_Toc100926181</vt:lpwstr>
      </vt:variant>
      <vt:variant>
        <vt:i4>1048626</vt:i4>
      </vt:variant>
      <vt:variant>
        <vt:i4>203</vt:i4>
      </vt:variant>
      <vt:variant>
        <vt:i4>0</vt:i4>
      </vt:variant>
      <vt:variant>
        <vt:i4>5</vt:i4>
      </vt:variant>
      <vt:variant>
        <vt:lpwstr/>
      </vt:variant>
      <vt:variant>
        <vt:lpwstr>_Toc100926180</vt:lpwstr>
      </vt:variant>
      <vt:variant>
        <vt:i4>2031666</vt:i4>
      </vt:variant>
      <vt:variant>
        <vt:i4>197</vt:i4>
      </vt:variant>
      <vt:variant>
        <vt:i4>0</vt:i4>
      </vt:variant>
      <vt:variant>
        <vt:i4>5</vt:i4>
      </vt:variant>
      <vt:variant>
        <vt:lpwstr/>
      </vt:variant>
      <vt:variant>
        <vt:lpwstr>_Toc100926179</vt:lpwstr>
      </vt:variant>
      <vt:variant>
        <vt:i4>2031666</vt:i4>
      </vt:variant>
      <vt:variant>
        <vt:i4>191</vt:i4>
      </vt:variant>
      <vt:variant>
        <vt:i4>0</vt:i4>
      </vt:variant>
      <vt:variant>
        <vt:i4>5</vt:i4>
      </vt:variant>
      <vt:variant>
        <vt:lpwstr/>
      </vt:variant>
      <vt:variant>
        <vt:lpwstr>_Toc100926178</vt:lpwstr>
      </vt:variant>
      <vt:variant>
        <vt:i4>2031666</vt:i4>
      </vt:variant>
      <vt:variant>
        <vt:i4>185</vt:i4>
      </vt:variant>
      <vt:variant>
        <vt:i4>0</vt:i4>
      </vt:variant>
      <vt:variant>
        <vt:i4>5</vt:i4>
      </vt:variant>
      <vt:variant>
        <vt:lpwstr/>
      </vt:variant>
      <vt:variant>
        <vt:lpwstr>_Toc100926177</vt:lpwstr>
      </vt:variant>
      <vt:variant>
        <vt:i4>2031666</vt:i4>
      </vt:variant>
      <vt:variant>
        <vt:i4>179</vt:i4>
      </vt:variant>
      <vt:variant>
        <vt:i4>0</vt:i4>
      </vt:variant>
      <vt:variant>
        <vt:i4>5</vt:i4>
      </vt:variant>
      <vt:variant>
        <vt:lpwstr/>
      </vt:variant>
      <vt:variant>
        <vt:lpwstr>_Toc100926176</vt:lpwstr>
      </vt:variant>
      <vt:variant>
        <vt:i4>2031666</vt:i4>
      </vt:variant>
      <vt:variant>
        <vt:i4>173</vt:i4>
      </vt:variant>
      <vt:variant>
        <vt:i4>0</vt:i4>
      </vt:variant>
      <vt:variant>
        <vt:i4>5</vt:i4>
      </vt:variant>
      <vt:variant>
        <vt:lpwstr/>
      </vt:variant>
      <vt:variant>
        <vt:lpwstr>_Toc100926175</vt:lpwstr>
      </vt:variant>
      <vt:variant>
        <vt:i4>2031666</vt:i4>
      </vt:variant>
      <vt:variant>
        <vt:i4>167</vt:i4>
      </vt:variant>
      <vt:variant>
        <vt:i4>0</vt:i4>
      </vt:variant>
      <vt:variant>
        <vt:i4>5</vt:i4>
      </vt:variant>
      <vt:variant>
        <vt:lpwstr/>
      </vt:variant>
      <vt:variant>
        <vt:lpwstr>_Toc100926174</vt:lpwstr>
      </vt:variant>
      <vt:variant>
        <vt:i4>2031666</vt:i4>
      </vt:variant>
      <vt:variant>
        <vt:i4>161</vt:i4>
      </vt:variant>
      <vt:variant>
        <vt:i4>0</vt:i4>
      </vt:variant>
      <vt:variant>
        <vt:i4>5</vt:i4>
      </vt:variant>
      <vt:variant>
        <vt:lpwstr/>
      </vt:variant>
      <vt:variant>
        <vt:lpwstr>_Toc100926173</vt:lpwstr>
      </vt:variant>
      <vt:variant>
        <vt:i4>2031666</vt:i4>
      </vt:variant>
      <vt:variant>
        <vt:i4>155</vt:i4>
      </vt:variant>
      <vt:variant>
        <vt:i4>0</vt:i4>
      </vt:variant>
      <vt:variant>
        <vt:i4>5</vt:i4>
      </vt:variant>
      <vt:variant>
        <vt:lpwstr/>
      </vt:variant>
      <vt:variant>
        <vt:lpwstr>_Toc100926172</vt:lpwstr>
      </vt:variant>
      <vt:variant>
        <vt:i4>2031666</vt:i4>
      </vt:variant>
      <vt:variant>
        <vt:i4>149</vt:i4>
      </vt:variant>
      <vt:variant>
        <vt:i4>0</vt:i4>
      </vt:variant>
      <vt:variant>
        <vt:i4>5</vt:i4>
      </vt:variant>
      <vt:variant>
        <vt:lpwstr/>
      </vt:variant>
      <vt:variant>
        <vt:lpwstr>_Toc100926171</vt:lpwstr>
      </vt:variant>
      <vt:variant>
        <vt:i4>2031666</vt:i4>
      </vt:variant>
      <vt:variant>
        <vt:i4>143</vt:i4>
      </vt:variant>
      <vt:variant>
        <vt:i4>0</vt:i4>
      </vt:variant>
      <vt:variant>
        <vt:i4>5</vt:i4>
      </vt:variant>
      <vt:variant>
        <vt:lpwstr/>
      </vt:variant>
      <vt:variant>
        <vt:lpwstr>_Toc100926170</vt:lpwstr>
      </vt:variant>
      <vt:variant>
        <vt:i4>1966130</vt:i4>
      </vt:variant>
      <vt:variant>
        <vt:i4>137</vt:i4>
      </vt:variant>
      <vt:variant>
        <vt:i4>0</vt:i4>
      </vt:variant>
      <vt:variant>
        <vt:i4>5</vt:i4>
      </vt:variant>
      <vt:variant>
        <vt:lpwstr/>
      </vt:variant>
      <vt:variant>
        <vt:lpwstr>_Toc100926169</vt:lpwstr>
      </vt:variant>
      <vt:variant>
        <vt:i4>1966130</vt:i4>
      </vt:variant>
      <vt:variant>
        <vt:i4>131</vt:i4>
      </vt:variant>
      <vt:variant>
        <vt:i4>0</vt:i4>
      </vt:variant>
      <vt:variant>
        <vt:i4>5</vt:i4>
      </vt:variant>
      <vt:variant>
        <vt:lpwstr/>
      </vt:variant>
      <vt:variant>
        <vt:lpwstr>_Toc100926168</vt:lpwstr>
      </vt:variant>
      <vt:variant>
        <vt:i4>1966130</vt:i4>
      </vt:variant>
      <vt:variant>
        <vt:i4>125</vt:i4>
      </vt:variant>
      <vt:variant>
        <vt:i4>0</vt:i4>
      </vt:variant>
      <vt:variant>
        <vt:i4>5</vt:i4>
      </vt:variant>
      <vt:variant>
        <vt:lpwstr/>
      </vt:variant>
      <vt:variant>
        <vt:lpwstr>_Toc100926167</vt:lpwstr>
      </vt:variant>
      <vt:variant>
        <vt:i4>1966130</vt:i4>
      </vt:variant>
      <vt:variant>
        <vt:i4>119</vt:i4>
      </vt:variant>
      <vt:variant>
        <vt:i4>0</vt:i4>
      </vt:variant>
      <vt:variant>
        <vt:i4>5</vt:i4>
      </vt:variant>
      <vt:variant>
        <vt:lpwstr/>
      </vt:variant>
      <vt:variant>
        <vt:lpwstr>_Toc100926166</vt:lpwstr>
      </vt:variant>
      <vt:variant>
        <vt:i4>1966130</vt:i4>
      </vt:variant>
      <vt:variant>
        <vt:i4>113</vt:i4>
      </vt:variant>
      <vt:variant>
        <vt:i4>0</vt:i4>
      </vt:variant>
      <vt:variant>
        <vt:i4>5</vt:i4>
      </vt:variant>
      <vt:variant>
        <vt:lpwstr/>
      </vt:variant>
      <vt:variant>
        <vt:lpwstr>_Toc100926165</vt:lpwstr>
      </vt:variant>
      <vt:variant>
        <vt:i4>1966130</vt:i4>
      </vt:variant>
      <vt:variant>
        <vt:i4>107</vt:i4>
      </vt:variant>
      <vt:variant>
        <vt:i4>0</vt:i4>
      </vt:variant>
      <vt:variant>
        <vt:i4>5</vt:i4>
      </vt:variant>
      <vt:variant>
        <vt:lpwstr/>
      </vt:variant>
      <vt:variant>
        <vt:lpwstr>_Toc100926164</vt:lpwstr>
      </vt:variant>
      <vt:variant>
        <vt:i4>1966130</vt:i4>
      </vt:variant>
      <vt:variant>
        <vt:i4>101</vt:i4>
      </vt:variant>
      <vt:variant>
        <vt:i4>0</vt:i4>
      </vt:variant>
      <vt:variant>
        <vt:i4>5</vt:i4>
      </vt:variant>
      <vt:variant>
        <vt:lpwstr/>
      </vt:variant>
      <vt:variant>
        <vt:lpwstr>_Toc100926163</vt:lpwstr>
      </vt:variant>
      <vt:variant>
        <vt:i4>1966130</vt:i4>
      </vt:variant>
      <vt:variant>
        <vt:i4>95</vt:i4>
      </vt:variant>
      <vt:variant>
        <vt:i4>0</vt:i4>
      </vt:variant>
      <vt:variant>
        <vt:i4>5</vt:i4>
      </vt:variant>
      <vt:variant>
        <vt:lpwstr/>
      </vt:variant>
      <vt:variant>
        <vt:lpwstr>_Toc100926162</vt:lpwstr>
      </vt:variant>
      <vt:variant>
        <vt:i4>1966130</vt:i4>
      </vt:variant>
      <vt:variant>
        <vt:i4>89</vt:i4>
      </vt:variant>
      <vt:variant>
        <vt:i4>0</vt:i4>
      </vt:variant>
      <vt:variant>
        <vt:i4>5</vt:i4>
      </vt:variant>
      <vt:variant>
        <vt:lpwstr/>
      </vt:variant>
      <vt:variant>
        <vt:lpwstr>_Toc100926161</vt:lpwstr>
      </vt:variant>
      <vt:variant>
        <vt:i4>1966130</vt:i4>
      </vt:variant>
      <vt:variant>
        <vt:i4>83</vt:i4>
      </vt:variant>
      <vt:variant>
        <vt:i4>0</vt:i4>
      </vt:variant>
      <vt:variant>
        <vt:i4>5</vt:i4>
      </vt:variant>
      <vt:variant>
        <vt:lpwstr/>
      </vt:variant>
      <vt:variant>
        <vt:lpwstr>_Toc100926160</vt:lpwstr>
      </vt:variant>
      <vt:variant>
        <vt:i4>1900594</vt:i4>
      </vt:variant>
      <vt:variant>
        <vt:i4>77</vt:i4>
      </vt:variant>
      <vt:variant>
        <vt:i4>0</vt:i4>
      </vt:variant>
      <vt:variant>
        <vt:i4>5</vt:i4>
      </vt:variant>
      <vt:variant>
        <vt:lpwstr/>
      </vt:variant>
      <vt:variant>
        <vt:lpwstr>_Toc100926159</vt:lpwstr>
      </vt:variant>
      <vt:variant>
        <vt:i4>1900594</vt:i4>
      </vt:variant>
      <vt:variant>
        <vt:i4>71</vt:i4>
      </vt:variant>
      <vt:variant>
        <vt:i4>0</vt:i4>
      </vt:variant>
      <vt:variant>
        <vt:i4>5</vt:i4>
      </vt:variant>
      <vt:variant>
        <vt:lpwstr/>
      </vt:variant>
      <vt:variant>
        <vt:lpwstr>_Toc100926158</vt:lpwstr>
      </vt:variant>
      <vt:variant>
        <vt:i4>1900594</vt:i4>
      </vt:variant>
      <vt:variant>
        <vt:i4>65</vt:i4>
      </vt:variant>
      <vt:variant>
        <vt:i4>0</vt:i4>
      </vt:variant>
      <vt:variant>
        <vt:i4>5</vt:i4>
      </vt:variant>
      <vt:variant>
        <vt:lpwstr/>
      </vt:variant>
      <vt:variant>
        <vt:lpwstr>_Toc100926157</vt:lpwstr>
      </vt:variant>
      <vt:variant>
        <vt:i4>1900594</vt:i4>
      </vt:variant>
      <vt:variant>
        <vt:i4>59</vt:i4>
      </vt:variant>
      <vt:variant>
        <vt:i4>0</vt:i4>
      </vt:variant>
      <vt:variant>
        <vt:i4>5</vt:i4>
      </vt:variant>
      <vt:variant>
        <vt:lpwstr/>
      </vt:variant>
      <vt:variant>
        <vt:lpwstr>_Toc100926156</vt:lpwstr>
      </vt:variant>
      <vt:variant>
        <vt:i4>1900594</vt:i4>
      </vt:variant>
      <vt:variant>
        <vt:i4>53</vt:i4>
      </vt:variant>
      <vt:variant>
        <vt:i4>0</vt:i4>
      </vt:variant>
      <vt:variant>
        <vt:i4>5</vt:i4>
      </vt:variant>
      <vt:variant>
        <vt:lpwstr/>
      </vt:variant>
      <vt:variant>
        <vt:lpwstr>_Toc100926155</vt:lpwstr>
      </vt:variant>
      <vt:variant>
        <vt:i4>1900594</vt:i4>
      </vt:variant>
      <vt:variant>
        <vt:i4>47</vt:i4>
      </vt:variant>
      <vt:variant>
        <vt:i4>0</vt:i4>
      </vt:variant>
      <vt:variant>
        <vt:i4>5</vt:i4>
      </vt:variant>
      <vt:variant>
        <vt:lpwstr/>
      </vt:variant>
      <vt:variant>
        <vt:lpwstr>_Toc100926154</vt:lpwstr>
      </vt:variant>
      <vt:variant>
        <vt:i4>1900594</vt:i4>
      </vt:variant>
      <vt:variant>
        <vt:i4>41</vt:i4>
      </vt:variant>
      <vt:variant>
        <vt:i4>0</vt:i4>
      </vt:variant>
      <vt:variant>
        <vt:i4>5</vt:i4>
      </vt:variant>
      <vt:variant>
        <vt:lpwstr/>
      </vt:variant>
      <vt:variant>
        <vt:lpwstr>_Toc100926153</vt:lpwstr>
      </vt:variant>
      <vt:variant>
        <vt:i4>1900594</vt:i4>
      </vt:variant>
      <vt:variant>
        <vt:i4>35</vt:i4>
      </vt:variant>
      <vt:variant>
        <vt:i4>0</vt:i4>
      </vt:variant>
      <vt:variant>
        <vt:i4>5</vt:i4>
      </vt:variant>
      <vt:variant>
        <vt:lpwstr/>
      </vt:variant>
      <vt:variant>
        <vt:lpwstr>_Toc100926152</vt:lpwstr>
      </vt:variant>
      <vt:variant>
        <vt:i4>1900594</vt:i4>
      </vt:variant>
      <vt:variant>
        <vt:i4>29</vt:i4>
      </vt:variant>
      <vt:variant>
        <vt:i4>0</vt:i4>
      </vt:variant>
      <vt:variant>
        <vt:i4>5</vt:i4>
      </vt:variant>
      <vt:variant>
        <vt:lpwstr/>
      </vt:variant>
      <vt:variant>
        <vt:lpwstr>_Toc100926151</vt:lpwstr>
      </vt:variant>
      <vt:variant>
        <vt:i4>1900594</vt:i4>
      </vt:variant>
      <vt:variant>
        <vt:i4>23</vt:i4>
      </vt:variant>
      <vt:variant>
        <vt:i4>0</vt:i4>
      </vt:variant>
      <vt:variant>
        <vt:i4>5</vt:i4>
      </vt:variant>
      <vt:variant>
        <vt:lpwstr/>
      </vt:variant>
      <vt:variant>
        <vt:lpwstr>_Toc100926150</vt:lpwstr>
      </vt:variant>
      <vt:variant>
        <vt:i4>1835058</vt:i4>
      </vt:variant>
      <vt:variant>
        <vt:i4>17</vt:i4>
      </vt:variant>
      <vt:variant>
        <vt:i4>0</vt:i4>
      </vt:variant>
      <vt:variant>
        <vt:i4>5</vt:i4>
      </vt:variant>
      <vt:variant>
        <vt:lpwstr/>
      </vt:variant>
      <vt:variant>
        <vt:lpwstr>_Toc100926149</vt:lpwstr>
      </vt:variant>
      <vt:variant>
        <vt:i4>1835058</vt:i4>
      </vt:variant>
      <vt:variant>
        <vt:i4>11</vt:i4>
      </vt:variant>
      <vt:variant>
        <vt:i4>0</vt:i4>
      </vt:variant>
      <vt:variant>
        <vt:i4>5</vt:i4>
      </vt:variant>
      <vt:variant>
        <vt:lpwstr/>
      </vt:variant>
      <vt:variant>
        <vt:lpwstr>_Toc100926148</vt:lpwstr>
      </vt:variant>
      <vt:variant>
        <vt:i4>1835058</vt:i4>
      </vt:variant>
      <vt:variant>
        <vt:i4>5</vt:i4>
      </vt:variant>
      <vt:variant>
        <vt:i4>0</vt:i4>
      </vt:variant>
      <vt:variant>
        <vt:i4>5</vt:i4>
      </vt:variant>
      <vt:variant>
        <vt:lpwstr/>
      </vt:variant>
      <vt:variant>
        <vt:lpwstr>_Toc100926147</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Χαριτίνη Μαγγανά</cp:lastModifiedBy>
  <cp:revision>2</cp:revision>
  <cp:lastPrinted>2022-08-02T14:07:00Z</cp:lastPrinted>
  <dcterms:created xsi:type="dcterms:W3CDTF">2022-08-03T07:43:00Z</dcterms:created>
  <dcterms:modified xsi:type="dcterms:W3CDTF">2022-08-03T07:43:00Z</dcterms:modified>
</cp:coreProperties>
</file>